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1" w:rsidRPr="009A0824" w:rsidRDefault="00764FD1" w:rsidP="00764FD1">
      <w:pPr>
        <w:pStyle w:val="Heading1"/>
        <w:numPr>
          <w:ilvl w:val="0"/>
          <w:numId w:val="0"/>
        </w:numPr>
        <w:ind w:left="360"/>
        <w:jc w:val="center"/>
        <w:rPr>
          <w:sz w:val="32"/>
        </w:rPr>
      </w:pPr>
      <w:r w:rsidRPr="00A87AD0">
        <w:rPr>
          <w:sz w:val="32"/>
        </w:rPr>
        <w:t xml:space="preserve">Contracts </w:t>
      </w:r>
      <w:r>
        <w:rPr>
          <w:sz w:val="32"/>
        </w:rPr>
        <w:t>TEMPLATE</w:t>
      </w:r>
    </w:p>
    <w:p w:rsidR="00764FD1" w:rsidRDefault="00764FD1" w:rsidP="00D37764">
      <w:pPr>
        <w:pStyle w:val="Heading1"/>
        <w:numPr>
          <w:ilvl w:val="0"/>
          <w:numId w:val="0"/>
        </w:num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240"/>
        <w:gridCol w:w="1980"/>
      </w:tblGrid>
      <w:tr w:rsidR="00764FD1" w:rsidRPr="0003638E" w:rsidTr="0048563D">
        <w:trPr>
          <w:trHeight w:val="323"/>
        </w:trPr>
        <w:tc>
          <w:tcPr>
            <w:tcW w:w="3810" w:type="dxa"/>
          </w:tcPr>
          <w:p w:rsidR="00764FD1" w:rsidRPr="0003638E" w:rsidRDefault="00764FD1" w:rsidP="0048563D">
            <w:pPr>
              <w:keepNext/>
              <w:keepLines/>
            </w:pPr>
            <w:bookmarkStart w:id="0" w:name="_Ref134176130"/>
            <w:bookmarkStart w:id="1" w:name="_Ref134176421"/>
            <w:r w:rsidRPr="0003638E">
              <w:t>Method Name:</w:t>
            </w:r>
            <w:r>
              <w:t xml:space="preserve">  </w:t>
            </w:r>
            <w:proofErr w:type="spellStart"/>
            <w:r w:rsidR="001B0A87" w:rsidRPr="00D37764">
              <w:rPr>
                <w:color w:val="FF0000"/>
              </w:rPr>
              <w:t>GetCDByCDID</w:t>
            </w:r>
            <w:proofErr w:type="spellEnd"/>
            <w:r w:rsidR="00524187">
              <w:rPr>
                <w:color w:val="FF0000"/>
              </w:rPr>
              <w:t>()</w:t>
            </w:r>
          </w:p>
        </w:tc>
        <w:tc>
          <w:tcPr>
            <w:tcW w:w="3240" w:type="dxa"/>
          </w:tcPr>
          <w:p w:rsidR="00764FD1" w:rsidRPr="0003638E" w:rsidRDefault="00764FD1" w:rsidP="0048563D">
            <w:pPr>
              <w:keepNext/>
              <w:keepLines/>
            </w:pPr>
            <w:r>
              <w:t xml:space="preserve">Class Name: </w:t>
            </w:r>
            <w:r w:rsidR="001B0A87">
              <w:t xml:space="preserve"> </w:t>
            </w:r>
            <w:proofErr w:type="spellStart"/>
            <w:r w:rsidR="001B0A87" w:rsidRPr="00D37764">
              <w:rPr>
                <w:color w:val="FF0000"/>
              </w:rPr>
              <w:t>CDList</w:t>
            </w:r>
            <w:proofErr w:type="spellEnd"/>
          </w:p>
        </w:tc>
        <w:tc>
          <w:tcPr>
            <w:tcW w:w="1980" w:type="dxa"/>
          </w:tcPr>
          <w:p w:rsidR="00764FD1" w:rsidRPr="0003638E" w:rsidRDefault="00764FD1" w:rsidP="006E2CD4">
            <w:pPr>
              <w:keepNext/>
              <w:keepLines/>
            </w:pPr>
            <w:r w:rsidRPr="0003638E">
              <w:t>ID:</w:t>
            </w:r>
            <w:r>
              <w:t xml:space="preserve"> </w:t>
            </w:r>
          </w:p>
        </w:tc>
      </w:tr>
      <w:tr w:rsidR="00764FD1" w:rsidRPr="0003638E" w:rsidTr="0048563D">
        <w:trPr>
          <w:trHeight w:val="431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  <w:r w:rsidRPr="0003638E">
              <w:t>Clients (Consumers):</w:t>
            </w:r>
            <w:r w:rsidRPr="0003638E">
              <w:tab/>
            </w:r>
          </w:p>
          <w:p w:rsidR="00764FD1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524187" w:rsidRDefault="00524187" w:rsidP="001B0A87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This method will mostly be called by a user interface module in response to an end user wanting to select </w:t>
            </w:r>
            <w:r w:rsidR="00D34B99">
              <w:rPr>
                <w:color w:val="FF0000"/>
              </w:rPr>
              <w:t xml:space="preserve">and display more information for </w:t>
            </w:r>
            <w:r>
              <w:rPr>
                <w:color w:val="FF0000"/>
              </w:rPr>
              <w:t xml:space="preserve">only one CD from the current </w:t>
            </w:r>
            <w:r w:rsidR="00D34B99">
              <w:rPr>
                <w:color w:val="FF0000"/>
              </w:rPr>
              <w:t>list of CD</w:t>
            </w:r>
            <w:r w:rsidR="009A4D9C">
              <w:rPr>
                <w:color w:val="FF0000"/>
              </w:rPr>
              <w:t>s</w:t>
            </w:r>
            <w:r w:rsidR="00D34B99">
              <w:rPr>
                <w:color w:val="FF0000"/>
              </w:rPr>
              <w:t>.</w:t>
            </w:r>
          </w:p>
          <w:p w:rsidR="00D34B99" w:rsidRDefault="00D34B99" w:rsidP="001B0A87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1B0A87" w:rsidRPr="00AE7C32" w:rsidRDefault="00524187" w:rsidP="001B0A87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The current list of CDs is populated and maintained by a </w:t>
            </w:r>
            <w:proofErr w:type="spellStart"/>
            <w:r>
              <w:rPr>
                <w:color w:val="FF0000"/>
              </w:rPr>
              <w:t>CDList</w:t>
            </w:r>
            <w:proofErr w:type="spellEnd"/>
            <w:r>
              <w:rPr>
                <w:color w:val="FF0000"/>
              </w:rPr>
              <w:t xml:space="preserve"> object</w:t>
            </w:r>
            <w:r w:rsidR="009A4D9C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1B0A87" w:rsidRPr="00AE7C32">
              <w:rPr>
                <w:color w:val="FF0000"/>
              </w:rPr>
              <w:t>and this method is one</w:t>
            </w:r>
            <w:r w:rsidR="009A4D9C">
              <w:rPr>
                <w:color w:val="FF0000"/>
              </w:rPr>
              <w:t xml:space="preserve"> of</w:t>
            </w:r>
            <w:r w:rsidR="001B0A87" w:rsidRPr="00AE7C32">
              <w:rPr>
                <w:color w:val="FF0000"/>
              </w:rPr>
              <w:t xml:space="preserve"> the methods of the </w:t>
            </w:r>
            <w:proofErr w:type="spellStart"/>
            <w:r w:rsidR="001B0A87" w:rsidRPr="00AE7C32">
              <w:rPr>
                <w:color w:val="FF0000"/>
              </w:rPr>
              <w:t>CDList</w:t>
            </w:r>
            <w:proofErr w:type="spellEnd"/>
            <w:r w:rsidR="001B0A87" w:rsidRPr="00AE7C32">
              <w:rPr>
                <w:color w:val="FF0000"/>
              </w:rPr>
              <w:t xml:space="preserve"> class.</w:t>
            </w:r>
          </w:p>
          <w:p w:rsidR="001B0A87" w:rsidRPr="00AE7C32" w:rsidRDefault="001B0A87" w:rsidP="001B0A87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1B0A87" w:rsidRPr="00AE7C32" w:rsidRDefault="001B0A87" w:rsidP="001B0A87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 w:rsidRPr="00AE7C32">
              <w:rPr>
                <w:color w:val="FF0000"/>
              </w:rPr>
              <w:t>So the user interface layer</w:t>
            </w:r>
            <w:r w:rsidR="00D34B99">
              <w:rPr>
                <w:color w:val="FF0000"/>
              </w:rPr>
              <w:t xml:space="preserve"> module</w:t>
            </w:r>
            <w:r w:rsidRPr="00AE7C32">
              <w:rPr>
                <w:color w:val="FF0000"/>
              </w:rPr>
              <w:t xml:space="preserve"> would call this method</w:t>
            </w:r>
            <w:r w:rsidR="00FA75FB">
              <w:rPr>
                <w:color w:val="FF0000"/>
              </w:rPr>
              <w:t xml:space="preserve"> on a </w:t>
            </w:r>
            <w:proofErr w:type="spellStart"/>
            <w:r w:rsidR="00FA75FB">
              <w:rPr>
                <w:color w:val="FF0000"/>
              </w:rPr>
              <w:t>CDList</w:t>
            </w:r>
            <w:proofErr w:type="spellEnd"/>
            <w:r w:rsidR="00FA75FB">
              <w:rPr>
                <w:color w:val="FF0000"/>
              </w:rPr>
              <w:t xml:space="preserve"> object (called </w:t>
            </w:r>
            <w:proofErr w:type="spellStart"/>
            <w:r w:rsidR="00FA75FB">
              <w:rPr>
                <w:color w:val="FF0000"/>
              </w:rPr>
              <w:t>myCDList</w:t>
            </w:r>
            <w:proofErr w:type="spellEnd"/>
            <w:r w:rsidR="00FA75FB">
              <w:rPr>
                <w:color w:val="FF0000"/>
              </w:rPr>
              <w:t xml:space="preserve"> below)</w:t>
            </w:r>
            <w:r w:rsidR="009A4D9C">
              <w:rPr>
                <w:color w:val="FF0000"/>
              </w:rPr>
              <w:t>,</w:t>
            </w:r>
            <w:r w:rsidR="00FA75FB">
              <w:rPr>
                <w:color w:val="FF0000"/>
              </w:rPr>
              <w:t xml:space="preserve"> </w:t>
            </w:r>
            <w:r w:rsidRPr="00AE7C32">
              <w:rPr>
                <w:color w:val="FF0000"/>
              </w:rPr>
              <w:t>passing in the ID of the selected CD</w:t>
            </w:r>
            <w:r w:rsidR="00D37764" w:rsidRPr="00AE7C32">
              <w:rPr>
                <w:color w:val="FF0000"/>
              </w:rPr>
              <w:t xml:space="preserve"> </w:t>
            </w:r>
            <w:r w:rsidR="00FA75FB">
              <w:rPr>
                <w:color w:val="FF0000"/>
              </w:rPr>
              <w:t xml:space="preserve">(value of 2 below) </w:t>
            </w:r>
            <w:r w:rsidR="00D37764" w:rsidRPr="00AE7C32">
              <w:rPr>
                <w:color w:val="FF0000"/>
              </w:rPr>
              <w:t>like this:</w:t>
            </w:r>
          </w:p>
          <w:p w:rsidR="00D37764" w:rsidRDefault="00D37764" w:rsidP="001B0A87">
            <w:pPr>
              <w:keepNext/>
              <w:keepLines/>
              <w:tabs>
                <w:tab w:val="left" w:pos="1092"/>
              </w:tabs>
            </w:pPr>
          </w:p>
          <w:p w:rsidR="00D37764" w:rsidRPr="00D37764" w:rsidRDefault="00D37764" w:rsidP="00D3776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D37764">
              <w:rPr>
                <w:rFonts w:ascii="Consolas" w:eastAsiaTheme="minorHAnsi" w:hAnsi="Consolas" w:cs="Consolas"/>
                <w:color w:val="2B91AF"/>
                <w:szCs w:val="28"/>
              </w:rPr>
              <w:t>CD</w:t>
            </w:r>
            <w:r w:rsidRPr="00D37764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D37764">
              <w:rPr>
                <w:rFonts w:ascii="Consolas" w:eastAsiaTheme="minorHAnsi" w:hAnsi="Consolas" w:cs="Consolas"/>
                <w:szCs w:val="28"/>
              </w:rPr>
              <w:t>myCD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 xml:space="preserve"> = </w:t>
            </w:r>
            <w:proofErr w:type="spellStart"/>
            <w:r w:rsidRPr="00D37764">
              <w:rPr>
                <w:rFonts w:ascii="Consolas" w:eastAsiaTheme="minorHAnsi" w:hAnsi="Consolas" w:cs="Consolas"/>
                <w:szCs w:val="28"/>
              </w:rPr>
              <w:t>myCDList.GetCDByCDID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>(2);</w:t>
            </w:r>
          </w:p>
          <w:p w:rsidR="00D37764" w:rsidRDefault="00D37764" w:rsidP="001B0A87">
            <w:pPr>
              <w:keepNext/>
              <w:keepLines/>
              <w:tabs>
                <w:tab w:val="left" w:pos="1092"/>
              </w:tabs>
            </w:pPr>
          </w:p>
          <w:p w:rsidR="00764FD1" w:rsidRPr="0003638E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</w:p>
        </w:tc>
      </w:tr>
      <w:tr w:rsidR="00764FD1" w:rsidRPr="0003638E" w:rsidTr="0048563D">
        <w:trPr>
          <w:trHeight w:val="710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  <w:ind w:left="2172" w:hanging="2172"/>
            </w:pPr>
            <w:r w:rsidRPr="0003638E">
              <w:t>Associated Use Cases:</w:t>
            </w:r>
          </w:p>
          <w:p w:rsidR="001B0A87" w:rsidRDefault="001B0A87" w:rsidP="0048563D">
            <w:pPr>
              <w:keepNext/>
              <w:keepLines/>
              <w:ind w:left="2172" w:hanging="2172"/>
            </w:pPr>
          </w:p>
          <w:p w:rsidR="00764FD1" w:rsidRPr="00AE7C32" w:rsidRDefault="001B0A87" w:rsidP="0048563D">
            <w:pPr>
              <w:keepNext/>
              <w:keepLines/>
              <w:ind w:left="2172" w:hanging="2172"/>
              <w:rPr>
                <w:color w:val="FF0000"/>
              </w:rPr>
            </w:pPr>
            <w:r w:rsidRPr="00AE7C32">
              <w:rPr>
                <w:color w:val="FF0000"/>
              </w:rPr>
              <w:t>Place Order</w:t>
            </w:r>
          </w:p>
          <w:p w:rsidR="00764FD1" w:rsidRPr="0003638E" w:rsidRDefault="00764FD1" w:rsidP="0048563D">
            <w:pPr>
              <w:keepNext/>
              <w:keepLines/>
            </w:pPr>
          </w:p>
        </w:tc>
      </w:tr>
      <w:tr w:rsidR="00764FD1" w:rsidRPr="0003638E" w:rsidTr="0048563D">
        <w:trPr>
          <w:trHeight w:val="576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</w:pPr>
            <w:r w:rsidRPr="0003638E">
              <w:t xml:space="preserve">Description of Responsibilities: </w:t>
            </w:r>
          </w:p>
          <w:p w:rsidR="001B0A87" w:rsidRDefault="001B0A87" w:rsidP="0048563D">
            <w:pPr>
              <w:keepNext/>
              <w:keepLines/>
            </w:pPr>
          </w:p>
          <w:p w:rsidR="00764FD1" w:rsidRPr="00AE7C32" w:rsidRDefault="001B0A87" w:rsidP="001B0A87">
            <w:pPr>
              <w:keepNext/>
              <w:keepLines/>
              <w:rPr>
                <w:color w:val="FF0000"/>
              </w:rPr>
            </w:pPr>
            <w:r w:rsidRPr="00AE7C32">
              <w:rPr>
                <w:color w:val="FF0000"/>
              </w:rPr>
              <w:t>This method searches the current list of CD</w:t>
            </w:r>
            <w:r w:rsidR="003674FA">
              <w:rPr>
                <w:color w:val="FF0000"/>
              </w:rPr>
              <w:t>s</w:t>
            </w:r>
            <w:r w:rsidRPr="00AE7C32">
              <w:rPr>
                <w:color w:val="FF0000"/>
              </w:rPr>
              <w:t xml:space="preserve"> that the end user is working with and returns a CD whose ID </w:t>
            </w:r>
            <w:r w:rsidR="00FA75FB">
              <w:rPr>
                <w:color w:val="FF0000"/>
              </w:rPr>
              <w:t>matches</w:t>
            </w:r>
            <w:r w:rsidRPr="00AE7C32">
              <w:rPr>
                <w:color w:val="FF0000"/>
              </w:rPr>
              <w:t xml:space="preserve"> the argument to the method. Otherwise, the method will return NULL (no CD with this ID)</w:t>
            </w:r>
            <w:r w:rsidR="009A4D9C">
              <w:rPr>
                <w:color w:val="FF0000"/>
              </w:rPr>
              <w:t>.</w:t>
            </w:r>
          </w:p>
          <w:p w:rsidR="00764FD1" w:rsidRPr="0003638E" w:rsidRDefault="00764FD1" w:rsidP="0048563D">
            <w:pPr>
              <w:keepNext/>
              <w:keepLines/>
            </w:pPr>
            <w:r w:rsidRPr="00AE7C32">
              <w:rPr>
                <w:color w:val="FF0000"/>
              </w:rPr>
              <w:t xml:space="preserve"> </w:t>
            </w:r>
          </w:p>
        </w:tc>
      </w:tr>
      <w:tr w:rsidR="00764FD1" w:rsidRPr="0003638E" w:rsidTr="0048563D">
        <w:trPr>
          <w:trHeight w:val="432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</w:pPr>
            <w:r w:rsidRPr="0003638E">
              <w:t>Arguments Received:</w:t>
            </w:r>
            <w:r>
              <w:t xml:space="preserve"> </w:t>
            </w:r>
          </w:p>
          <w:p w:rsidR="001B0A87" w:rsidRDefault="001B0A87" w:rsidP="0048563D">
            <w:pPr>
              <w:keepNext/>
              <w:keepLines/>
            </w:pPr>
          </w:p>
          <w:p w:rsidR="001B0A87" w:rsidRDefault="00AE7C32" w:rsidP="0048563D">
            <w:pPr>
              <w:keepNext/>
              <w:keepLines/>
              <w:rPr>
                <w:color w:val="FF0000"/>
              </w:rPr>
            </w:pP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id</w:t>
            </w:r>
            <w:r w:rsidRPr="00AE7C32">
              <w:rPr>
                <w:color w:val="FF0000"/>
              </w:rPr>
              <w:t xml:space="preserve"> </w:t>
            </w:r>
          </w:p>
          <w:p w:rsidR="00AE7C32" w:rsidRPr="00AE7C32" w:rsidRDefault="00AE7C32" w:rsidP="0048563D">
            <w:pPr>
              <w:keepNext/>
              <w:keepLines/>
              <w:rPr>
                <w:color w:val="FF0000"/>
              </w:rPr>
            </w:pPr>
          </w:p>
          <w:p w:rsidR="001B0A87" w:rsidRPr="00AE7C32" w:rsidRDefault="009A4D9C" w:rsidP="0048563D">
            <w:pPr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="001B0A87" w:rsidRPr="00AE7C32">
              <w:rPr>
                <w:color w:val="FF0000"/>
              </w:rPr>
              <w:t>he ID of the selected CD to search for</w:t>
            </w:r>
            <w:r w:rsidR="00AE7C32">
              <w:rPr>
                <w:color w:val="FF0000"/>
              </w:rPr>
              <w:t xml:space="preserve"> and return</w:t>
            </w:r>
          </w:p>
          <w:p w:rsidR="00764FD1" w:rsidRPr="0003638E" w:rsidRDefault="00764FD1" w:rsidP="0048563D">
            <w:pPr>
              <w:keepNext/>
              <w:keepLines/>
            </w:pPr>
          </w:p>
        </w:tc>
      </w:tr>
      <w:tr w:rsidR="00764FD1" w:rsidRPr="0003638E" w:rsidTr="0048563D">
        <w:trPr>
          <w:trHeight w:val="432"/>
        </w:trPr>
        <w:tc>
          <w:tcPr>
            <w:tcW w:w="9030" w:type="dxa"/>
            <w:gridSpan w:val="3"/>
          </w:tcPr>
          <w:p w:rsidR="00764FD1" w:rsidRDefault="00764FD1" w:rsidP="001B0A87">
            <w:pPr>
              <w:keepNext/>
              <w:keepLines/>
              <w:tabs>
                <w:tab w:val="left" w:pos="1092"/>
              </w:tabs>
              <w:ind w:left="2172" w:hanging="2172"/>
            </w:pPr>
            <w:r w:rsidRPr="0003638E">
              <w:t>Type of Value Returned:</w:t>
            </w:r>
            <w:r>
              <w:t xml:space="preserve"> </w:t>
            </w:r>
          </w:p>
          <w:p w:rsidR="001B0A87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1B0A87" w:rsidRPr="00AE7C32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  <w:r w:rsidRPr="00AE7C32">
              <w:rPr>
                <w:color w:val="FF0000"/>
              </w:rPr>
              <w:t>A CD object or null (if no object is found)</w:t>
            </w:r>
          </w:p>
          <w:p w:rsidR="001B0A87" w:rsidRPr="00AE7C32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</w:p>
          <w:p w:rsidR="001B0A87" w:rsidRPr="00AE7C32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  <w:r w:rsidRPr="00AE7C32">
              <w:rPr>
                <w:color w:val="FF0000"/>
              </w:rPr>
              <w:t>Definition of the CD class follows</w:t>
            </w:r>
            <w:r w:rsidR="003674FA">
              <w:rPr>
                <w:color w:val="FF0000"/>
              </w:rPr>
              <w:t xml:space="preserve"> (in Java)</w:t>
            </w:r>
            <w:r w:rsidRPr="00AE7C32">
              <w:rPr>
                <w:color w:val="FF0000"/>
              </w:rPr>
              <w:t>:</w:t>
            </w:r>
          </w:p>
          <w:p w:rsidR="001B0A87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class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Pr="001B0A87">
              <w:rPr>
                <w:rFonts w:ascii="Consolas" w:eastAsiaTheme="minorHAnsi" w:hAnsi="Consolas" w:cs="Consolas"/>
                <w:color w:val="2B91AF"/>
                <w:szCs w:val="28"/>
              </w:rPr>
              <w:t>CD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>{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CD(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id, </w:t>
            </w:r>
            <w:r w:rsidR="003674FA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title, </w:t>
            </w:r>
            <w:r w:rsidR="003674FA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category)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{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.CDID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id;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.CDTitle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title;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.CDCategory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category;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}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CDID;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="003674FA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szCs w:val="28"/>
              </w:rPr>
              <w:t>CDTitle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>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="003674FA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szCs w:val="28"/>
              </w:rPr>
              <w:t>CDCategory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>;</w:t>
            </w:r>
          </w:p>
          <w:p w:rsidR="001B0A87" w:rsidRPr="001B0A87" w:rsidRDefault="001B0A87" w:rsidP="001B0A87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lastRenderedPageBreak/>
              <w:t>}</w:t>
            </w:r>
          </w:p>
          <w:p w:rsidR="001B0A87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1B0A87" w:rsidRPr="0003638E" w:rsidRDefault="001B0A87" w:rsidP="001B0A87">
            <w:pPr>
              <w:keepNext/>
              <w:keepLines/>
              <w:tabs>
                <w:tab w:val="left" w:pos="1092"/>
              </w:tabs>
              <w:ind w:left="2172" w:hanging="2172"/>
            </w:pPr>
          </w:p>
        </w:tc>
      </w:tr>
      <w:tr w:rsidR="00764FD1" w:rsidRPr="0003638E" w:rsidTr="0048563D">
        <w:trPr>
          <w:trHeight w:val="1052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  <w:r>
              <w:lastRenderedPageBreak/>
              <w:t>Pre-Conditions:</w:t>
            </w:r>
          </w:p>
          <w:p w:rsidR="00764FD1" w:rsidRDefault="00764FD1" w:rsidP="0048563D">
            <w:pPr>
              <w:keepNext/>
              <w:keepLines/>
              <w:tabs>
                <w:tab w:val="left" w:pos="1092"/>
              </w:tabs>
            </w:pPr>
          </w:p>
          <w:p w:rsidR="00FA75FB" w:rsidRDefault="00D37764" w:rsidP="00764FD1">
            <w:pPr>
              <w:keepNext/>
              <w:keepLines/>
              <w:numPr>
                <w:ilvl w:val="0"/>
                <w:numId w:val="3"/>
              </w:numPr>
              <w:tabs>
                <w:tab w:val="left" w:pos="1092"/>
              </w:tabs>
              <w:rPr>
                <w:color w:val="FF0000"/>
              </w:rPr>
            </w:pPr>
            <w:r w:rsidRPr="00AE7C32">
              <w:rPr>
                <w:color w:val="FF0000"/>
              </w:rPr>
              <w:t xml:space="preserve">The </w:t>
            </w:r>
            <w:proofErr w:type="spellStart"/>
            <w:r w:rsidRPr="00AE7C32">
              <w:rPr>
                <w:color w:val="FF0000"/>
              </w:rPr>
              <w:t>CDList</w:t>
            </w:r>
            <w:proofErr w:type="spellEnd"/>
            <w:r w:rsidRPr="00AE7C32">
              <w:rPr>
                <w:color w:val="FF0000"/>
              </w:rPr>
              <w:t xml:space="preserve"> object must be populated with a number of CD to select from by CDID. The object could be populated from records in the database, data from a file, or from memory </w:t>
            </w:r>
            <w:r w:rsidR="00FA75FB">
              <w:rPr>
                <w:color w:val="FF0000"/>
              </w:rPr>
              <w:t>before the method is called.</w:t>
            </w:r>
            <w:r w:rsidR="00FA75FB">
              <w:rPr>
                <w:color w:val="FF0000"/>
              </w:rPr>
              <w:br/>
            </w:r>
          </w:p>
          <w:p w:rsidR="00764FD1" w:rsidRPr="00AE7C32" w:rsidRDefault="00FA75FB" w:rsidP="00764FD1">
            <w:pPr>
              <w:keepNext/>
              <w:keepLines/>
              <w:numPr>
                <w:ilvl w:val="0"/>
                <w:numId w:val="3"/>
              </w:numPr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For testing purposes, it was decided that the </w:t>
            </w:r>
            <w:proofErr w:type="spellStart"/>
            <w:r>
              <w:rPr>
                <w:color w:val="FF0000"/>
              </w:rPr>
              <w:t>CDList</w:t>
            </w:r>
            <w:proofErr w:type="spellEnd"/>
            <w:r>
              <w:rPr>
                <w:color w:val="FF0000"/>
              </w:rPr>
              <w:t xml:space="preserve"> object will be populated with a number of CD in the constructor method of the </w:t>
            </w:r>
            <w:proofErr w:type="spellStart"/>
            <w:r>
              <w:rPr>
                <w:color w:val="FF0000"/>
              </w:rPr>
              <w:t>CDList</w:t>
            </w:r>
            <w:proofErr w:type="spellEnd"/>
            <w:r>
              <w:rPr>
                <w:color w:val="FF0000"/>
              </w:rPr>
              <w:t xml:space="preserve"> class. Thus the right sequence of calling this method is:</w:t>
            </w:r>
          </w:p>
          <w:p w:rsidR="00D37764" w:rsidRDefault="00D37764" w:rsidP="00D37764">
            <w:pPr>
              <w:keepNext/>
              <w:keepLines/>
              <w:tabs>
                <w:tab w:val="left" w:pos="1092"/>
              </w:tabs>
            </w:pPr>
          </w:p>
          <w:p w:rsidR="00D37764" w:rsidRDefault="00D37764" w:rsidP="00D3776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proofErr w:type="spellStart"/>
            <w:r w:rsidRPr="00D37764">
              <w:rPr>
                <w:rFonts w:ascii="Consolas" w:eastAsiaTheme="minorHAnsi" w:hAnsi="Consolas" w:cs="Consolas"/>
                <w:color w:val="2B91AF"/>
                <w:szCs w:val="28"/>
              </w:rPr>
              <w:t>CDList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D37764">
              <w:rPr>
                <w:rFonts w:ascii="Consolas" w:eastAsiaTheme="minorHAnsi" w:hAnsi="Consolas" w:cs="Consolas"/>
                <w:szCs w:val="28"/>
              </w:rPr>
              <w:t>myCDList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 xml:space="preserve"> = </w:t>
            </w:r>
            <w:r w:rsidRPr="00D37764">
              <w:rPr>
                <w:rFonts w:ascii="Consolas" w:eastAsiaTheme="minorHAnsi" w:hAnsi="Consolas" w:cs="Consolas"/>
                <w:color w:val="0000FF"/>
                <w:szCs w:val="28"/>
              </w:rPr>
              <w:t>new</w:t>
            </w:r>
            <w:r w:rsidRPr="00D37764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D37764">
              <w:rPr>
                <w:rFonts w:ascii="Consolas" w:eastAsiaTheme="minorHAnsi" w:hAnsi="Consolas" w:cs="Consolas"/>
                <w:color w:val="2B91AF"/>
                <w:szCs w:val="28"/>
              </w:rPr>
              <w:t>CDList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>();</w:t>
            </w:r>
          </w:p>
          <w:p w:rsidR="00FA75FB" w:rsidRPr="00D37764" w:rsidRDefault="00FA75FB" w:rsidP="00FA75FB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D37764">
              <w:rPr>
                <w:rFonts w:ascii="Consolas" w:eastAsiaTheme="minorHAnsi" w:hAnsi="Consolas" w:cs="Consolas"/>
                <w:color w:val="2B91AF"/>
                <w:szCs w:val="28"/>
              </w:rPr>
              <w:t>CD</w:t>
            </w:r>
            <w:r w:rsidRPr="00D37764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D37764">
              <w:rPr>
                <w:rFonts w:ascii="Consolas" w:eastAsiaTheme="minorHAnsi" w:hAnsi="Consolas" w:cs="Consolas"/>
                <w:szCs w:val="28"/>
              </w:rPr>
              <w:t>myCD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 xml:space="preserve"> = </w:t>
            </w:r>
            <w:proofErr w:type="spellStart"/>
            <w:r w:rsidRPr="00D37764">
              <w:rPr>
                <w:rFonts w:ascii="Consolas" w:eastAsiaTheme="minorHAnsi" w:hAnsi="Consolas" w:cs="Consolas"/>
                <w:szCs w:val="28"/>
              </w:rPr>
              <w:t>myCDList.GetCDByCDID</w:t>
            </w:r>
            <w:proofErr w:type="spellEnd"/>
            <w:r w:rsidRPr="00D37764">
              <w:rPr>
                <w:rFonts w:ascii="Consolas" w:eastAsiaTheme="minorHAnsi" w:hAnsi="Consolas" w:cs="Consolas"/>
                <w:szCs w:val="28"/>
              </w:rPr>
              <w:t>(2);</w:t>
            </w:r>
          </w:p>
          <w:p w:rsidR="00FA75FB" w:rsidRPr="00D37764" w:rsidRDefault="00FA75FB" w:rsidP="00D37764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</w:p>
          <w:p w:rsidR="00D37764" w:rsidRDefault="00D37764" w:rsidP="00D37764">
            <w:pPr>
              <w:keepNext/>
              <w:keepLines/>
              <w:tabs>
                <w:tab w:val="left" w:pos="1092"/>
              </w:tabs>
            </w:pPr>
          </w:p>
          <w:p w:rsidR="00D37764" w:rsidRPr="0003638E" w:rsidRDefault="00D37764" w:rsidP="00D37764">
            <w:pPr>
              <w:keepNext/>
              <w:keepLines/>
              <w:tabs>
                <w:tab w:val="left" w:pos="1092"/>
              </w:tabs>
            </w:pPr>
          </w:p>
        </w:tc>
      </w:tr>
      <w:tr w:rsidR="00764FD1" w:rsidRPr="0003638E" w:rsidTr="0048563D">
        <w:trPr>
          <w:trHeight w:val="432"/>
        </w:trPr>
        <w:tc>
          <w:tcPr>
            <w:tcW w:w="9030" w:type="dxa"/>
            <w:gridSpan w:val="3"/>
          </w:tcPr>
          <w:p w:rsidR="00764FD1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  <w:r w:rsidRPr="0003638E">
              <w:t>Post-Conditions:</w:t>
            </w:r>
          </w:p>
          <w:p w:rsidR="00764FD1" w:rsidRDefault="00764FD1" w:rsidP="0048563D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764FD1" w:rsidRPr="00AE7C32" w:rsidRDefault="00D37764" w:rsidP="00764FD1">
            <w:pPr>
              <w:keepNext/>
              <w:keepLines/>
              <w:numPr>
                <w:ilvl w:val="0"/>
                <w:numId w:val="2"/>
              </w:numPr>
              <w:tabs>
                <w:tab w:val="left" w:pos="1092"/>
              </w:tabs>
            </w:pPr>
            <w:r w:rsidRPr="00AE7C32">
              <w:rPr>
                <w:color w:val="FF0000"/>
              </w:rPr>
              <w:t xml:space="preserve">The method either returns a CD matching the CDID provided or returns </w:t>
            </w:r>
            <w:r w:rsidR="00AE7C32">
              <w:rPr>
                <w:color w:val="FF0000"/>
              </w:rPr>
              <w:t>null</w:t>
            </w:r>
            <w:r w:rsidRPr="00AE7C32">
              <w:rPr>
                <w:color w:val="FF0000"/>
              </w:rPr>
              <w:t xml:space="preserve"> if no CD was found </w:t>
            </w:r>
            <w:r w:rsidR="00F911F5">
              <w:rPr>
                <w:color w:val="FF0000"/>
              </w:rPr>
              <w:t>matching</w:t>
            </w:r>
            <w:r w:rsidRPr="00AE7C32">
              <w:rPr>
                <w:color w:val="FF0000"/>
              </w:rPr>
              <w:t xml:space="preserve"> the provided CDID</w:t>
            </w:r>
            <w:r w:rsidR="00666B0D">
              <w:rPr>
                <w:color w:val="FF0000"/>
              </w:rPr>
              <w:t>.</w:t>
            </w:r>
            <w:bookmarkStart w:id="2" w:name="_GoBack"/>
            <w:bookmarkEnd w:id="2"/>
          </w:p>
          <w:p w:rsidR="00AE7C32" w:rsidRPr="0003638E" w:rsidRDefault="00AE7C32" w:rsidP="00AE7C32">
            <w:pPr>
              <w:keepNext/>
              <w:keepLines/>
              <w:tabs>
                <w:tab w:val="left" w:pos="1092"/>
              </w:tabs>
            </w:pPr>
          </w:p>
        </w:tc>
      </w:tr>
    </w:tbl>
    <w:p w:rsidR="00764FD1" w:rsidRDefault="00764FD1" w:rsidP="00764FD1"/>
    <w:bookmarkEnd w:id="0"/>
    <w:bookmarkEnd w:id="1"/>
    <w:p w:rsidR="006F24F6" w:rsidRDefault="006F24F6" w:rsidP="00764FD1"/>
    <w:sectPr w:rsidR="006F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C9" w:rsidRDefault="00920DC9" w:rsidP="00946A7E">
      <w:r>
        <w:separator/>
      </w:r>
    </w:p>
  </w:endnote>
  <w:endnote w:type="continuationSeparator" w:id="0">
    <w:p w:rsidR="00920DC9" w:rsidRDefault="00920DC9" w:rsidP="0094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C9" w:rsidRDefault="00920DC9" w:rsidP="00946A7E">
      <w:r>
        <w:separator/>
      </w:r>
    </w:p>
  </w:footnote>
  <w:footnote w:type="continuationSeparator" w:id="0">
    <w:p w:rsidR="00920DC9" w:rsidRDefault="00920DC9" w:rsidP="0094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05C"/>
    <w:multiLevelType w:val="hybridMultilevel"/>
    <w:tmpl w:val="476C4EF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AA0A9D"/>
    <w:multiLevelType w:val="hybridMultilevel"/>
    <w:tmpl w:val="A19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38C4"/>
    <w:multiLevelType w:val="hybridMultilevel"/>
    <w:tmpl w:val="E5E07DE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EE5AEA"/>
    <w:multiLevelType w:val="multilevel"/>
    <w:tmpl w:val="1920335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620" w:hanging="360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40F3FAF"/>
    <w:multiLevelType w:val="hybridMultilevel"/>
    <w:tmpl w:val="A106D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5788C"/>
    <w:multiLevelType w:val="hybridMultilevel"/>
    <w:tmpl w:val="C88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1"/>
    <w:rsid w:val="00106664"/>
    <w:rsid w:val="001B0A87"/>
    <w:rsid w:val="002F361B"/>
    <w:rsid w:val="003674FA"/>
    <w:rsid w:val="0040528E"/>
    <w:rsid w:val="00524187"/>
    <w:rsid w:val="005E101D"/>
    <w:rsid w:val="00666B0D"/>
    <w:rsid w:val="006E2CD4"/>
    <w:rsid w:val="006F24F6"/>
    <w:rsid w:val="00764FD1"/>
    <w:rsid w:val="009138AB"/>
    <w:rsid w:val="00920DC9"/>
    <w:rsid w:val="00946A7E"/>
    <w:rsid w:val="009A4D9C"/>
    <w:rsid w:val="00A520B2"/>
    <w:rsid w:val="00AE7C32"/>
    <w:rsid w:val="00D34B99"/>
    <w:rsid w:val="00D37764"/>
    <w:rsid w:val="00F0599F"/>
    <w:rsid w:val="00F911F5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64FD1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Bookman Old Style" w:eastAsia="MS Mincho" w:hAnsi="Bookman Old Style"/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764FD1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64FD1"/>
    <w:pPr>
      <w:numPr>
        <w:ilvl w:val="2"/>
      </w:numPr>
      <w:spacing w:before="120" w:after="120"/>
      <w:ind w:left="360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764FD1"/>
    <w:pPr>
      <w:numPr>
        <w:ilvl w:val="3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7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7E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64FD1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Bookman Old Style" w:eastAsia="MS Mincho" w:hAnsi="Bookman Old Style"/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764FD1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64FD1"/>
    <w:pPr>
      <w:numPr>
        <w:ilvl w:val="2"/>
      </w:numPr>
      <w:spacing w:before="120" w:after="120"/>
      <w:ind w:left="360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764FD1"/>
    <w:pPr>
      <w:numPr>
        <w:ilvl w:val="3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64FD1"/>
    <w:rPr>
      <w:rFonts w:ascii="Bookman Old Style" w:eastAsia="MS Mincho" w:hAnsi="Bookman Old Style" w:cs="Times New Roman"/>
      <w:b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7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7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A. Morad</dc:creator>
  <cp:lastModifiedBy>DeVry Inc</cp:lastModifiedBy>
  <cp:revision>4</cp:revision>
  <dcterms:created xsi:type="dcterms:W3CDTF">2013-09-26T15:25:00Z</dcterms:created>
  <dcterms:modified xsi:type="dcterms:W3CDTF">2013-09-26T17:10:00Z</dcterms:modified>
</cp:coreProperties>
</file>