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8BA5" w14:textId="5DE7D28B" w:rsidR="003A0701" w:rsidRPr="00BD4608" w:rsidRDefault="0025592A" w:rsidP="003A0701">
      <w:pPr>
        <w:rPr>
          <w:rFonts w:ascii="Arial" w:eastAsia="Times New Roman" w:hAnsi="Arial" w:cs="Arial"/>
          <w:b/>
          <w:color w:val="000000"/>
          <w:sz w:val="20"/>
          <w:szCs w:val="20"/>
        </w:rPr>
      </w:pPr>
      <w:r>
        <w:rPr>
          <w:rFonts w:ascii="Arial" w:eastAsia="Times New Roman" w:hAnsi="Arial" w:cs="Arial"/>
          <w:b/>
          <w:color w:val="000000"/>
          <w:sz w:val="20"/>
          <w:szCs w:val="20"/>
        </w:rPr>
        <w:t xml:space="preserve">Week 3: </w:t>
      </w:r>
      <w:r w:rsidR="003A0701" w:rsidRPr="00BD4608">
        <w:rPr>
          <w:rFonts w:ascii="Arial" w:eastAsia="Times New Roman" w:hAnsi="Arial" w:cs="Arial"/>
          <w:b/>
          <w:color w:val="000000"/>
          <w:sz w:val="20"/>
          <w:szCs w:val="20"/>
        </w:rPr>
        <w:t xml:space="preserve">Lab (Application of Queuing Theory) </w:t>
      </w:r>
    </w:p>
    <w:p w14:paraId="02C2139C" w14:textId="77777777" w:rsidR="003A0701" w:rsidRPr="00BD4608" w:rsidRDefault="003A0701" w:rsidP="003A0701">
      <w:pPr>
        <w:rPr>
          <w:rFonts w:ascii="Arial" w:hAnsi="Arial" w:cs="Arial"/>
          <w:b/>
          <w:sz w:val="20"/>
          <w:szCs w:val="20"/>
        </w:rPr>
      </w:pPr>
      <w:r w:rsidRPr="00BD4608">
        <w:rPr>
          <w:rFonts w:ascii="Arial" w:hAnsi="Arial" w:cs="Arial"/>
          <w:b/>
          <w:sz w:val="20"/>
          <w:szCs w:val="20"/>
        </w:rPr>
        <w:t>Scenario/Summary:</w:t>
      </w:r>
    </w:p>
    <w:p w14:paraId="6A76F2E7" w14:textId="3A68792B" w:rsidR="003A0701" w:rsidRPr="00BD4608" w:rsidRDefault="003A0701" w:rsidP="003A0701">
      <w:pPr>
        <w:rPr>
          <w:rFonts w:ascii="Arial" w:hAnsi="Arial" w:cs="Arial"/>
          <w:sz w:val="20"/>
          <w:szCs w:val="20"/>
        </w:rPr>
      </w:pPr>
      <w:r w:rsidRPr="00BD4608">
        <w:rPr>
          <w:rFonts w:ascii="Arial" w:hAnsi="Arial" w:cs="Arial"/>
          <w:sz w:val="20"/>
          <w:szCs w:val="20"/>
        </w:rPr>
        <w:t>In the realm of business, organizations in most cases will look for ways to improve the customer experience when services and products provided; however, sometimes we have to wait for such services for longer per</w:t>
      </w:r>
      <w:r w:rsidR="0025592A">
        <w:rPr>
          <w:rFonts w:ascii="Arial" w:hAnsi="Arial" w:cs="Arial"/>
          <w:sz w:val="20"/>
          <w:szCs w:val="20"/>
        </w:rPr>
        <w:t xml:space="preserve">iods of time we do not desire. </w:t>
      </w:r>
      <w:r w:rsidRPr="00BD4608">
        <w:rPr>
          <w:rFonts w:ascii="Arial" w:hAnsi="Arial" w:cs="Arial"/>
          <w:sz w:val="20"/>
          <w:szCs w:val="20"/>
        </w:rPr>
        <w:t>Although not perfect, organizations will use techniques based on queuing theories to measure wait times in which c</w:t>
      </w:r>
      <w:r w:rsidR="0025592A">
        <w:rPr>
          <w:rFonts w:ascii="Arial" w:hAnsi="Arial" w:cs="Arial"/>
          <w:sz w:val="20"/>
          <w:szCs w:val="20"/>
        </w:rPr>
        <w:t>ustomers have to wait in order</w:t>
      </w:r>
      <w:r w:rsidRPr="00BD4608">
        <w:rPr>
          <w:rFonts w:ascii="Arial" w:hAnsi="Arial" w:cs="Arial"/>
          <w:sz w:val="20"/>
          <w:szCs w:val="20"/>
        </w:rPr>
        <w:t xml:space="preserve"> to be helped or serviced</w:t>
      </w:r>
      <w:r w:rsidR="0025592A">
        <w:rPr>
          <w:rFonts w:ascii="Arial" w:hAnsi="Arial" w:cs="Arial"/>
          <w:sz w:val="20"/>
          <w:szCs w:val="20"/>
        </w:rPr>
        <w:t>,</w:t>
      </w:r>
      <w:r w:rsidRPr="00BD4608">
        <w:rPr>
          <w:rFonts w:ascii="Arial" w:hAnsi="Arial" w:cs="Arial"/>
          <w:sz w:val="20"/>
          <w:szCs w:val="20"/>
        </w:rPr>
        <w:t xml:space="preserve"> and based on the measurements, management and leadership attempt to make decisions to improve or reduce these waiting times. In this lab, you will have </w:t>
      </w:r>
      <w:r w:rsidR="0025592A">
        <w:rPr>
          <w:rFonts w:ascii="Arial" w:hAnsi="Arial" w:cs="Arial"/>
          <w:sz w:val="20"/>
          <w:szCs w:val="20"/>
        </w:rPr>
        <w:t xml:space="preserve">the </w:t>
      </w:r>
      <w:r w:rsidRPr="00BD4608">
        <w:rPr>
          <w:rFonts w:ascii="Arial" w:hAnsi="Arial" w:cs="Arial"/>
          <w:sz w:val="20"/>
          <w:szCs w:val="20"/>
        </w:rPr>
        <w:t>opportunity to learn about common queuing models and th</w:t>
      </w:r>
      <w:r w:rsidR="0025592A">
        <w:rPr>
          <w:rFonts w:ascii="Arial" w:hAnsi="Arial" w:cs="Arial"/>
          <w:sz w:val="20"/>
          <w:szCs w:val="20"/>
        </w:rPr>
        <w:t xml:space="preserve">eir results to make decisions. </w:t>
      </w:r>
      <w:r w:rsidRPr="00BD4608">
        <w:rPr>
          <w:rFonts w:ascii="Arial" w:hAnsi="Arial" w:cs="Arial"/>
          <w:sz w:val="20"/>
          <w:szCs w:val="20"/>
        </w:rPr>
        <w:t>To get st</w:t>
      </w:r>
      <w:r w:rsidR="0025592A">
        <w:rPr>
          <w:rFonts w:ascii="Arial" w:hAnsi="Arial" w:cs="Arial"/>
          <w:sz w:val="20"/>
          <w:szCs w:val="20"/>
        </w:rPr>
        <w:t>arted, complete all steps below.</w:t>
      </w:r>
    </w:p>
    <w:p w14:paraId="705180B4" w14:textId="56967E94"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Using a minimum of three academic sources of research, prepare a</w:t>
      </w:r>
      <w:r w:rsidR="0025592A">
        <w:rPr>
          <w:rFonts w:ascii="Arial" w:hAnsi="Arial" w:cs="Arial"/>
          <w:sz w:val="20"/>
          <w:szCs w:val="20"/>
        </w:rPr>
        <w:t xml:space="preserve"> minimum of three </w:t>
      </w:r>
      <w:r w:rsidRPr="00BD4608">
        <w:rPr>
          <w:rFonts w:ascii="Arial" w:hAnsi="Arial" w:cs="Arial"/>
          <w:sz w:val="20"/>
          <w:szCs w:val="20"/>
        </w:rPr>
        <w:t>pages covering theory behind queuing models behind Kendall notation</w:t>
      </w:r>
      <w:r w:rsidR="0025592A">
        <w:rPr>
          <w:rFonts w:ascii="Arial" w:hAnsi="Arial" w:cs="Arial"/>
          <w:sz w:val="20"/>
          <w:szCs w:val="20"/>
        </w:rPr>
        <w:t>, including</w:t>
      </w:r>
    </w:p>
    <w:p w14:paraId="01C362BE" w14:textId="6682D7F1" w:rsidR="003A0701" w:rsidRPr="00BD4608" w:rsidRDefault="003A0701" w:rsidP="003A0701">
      <w:pPr>
        <w:pStyle w:val="ListParagraph"/>
        <w:numPr>
          <w:ilvl w:val="1"/>
          <w:numId w:val="1"/>
        </w:numPr>
        <w:rPr>
          <w:rFonts w:ascii="Arial" w:hAnsi="Arial" w:cs="Arial"/>
          <w:sz w:val="20"/>
          <w:szCs w:val="20"/>
        </w:rPr>
      </w:pPr>
      <w:r w:rsidRPr="00BD4608">
        <w:rPr>
          <w:rFonts w:ascii="Arial" w:hAnsi="Arial" w:cs="Arial"/>
          <w:sz w:val="20"/>
          <w:szCs w:val="20"/>
        </w:rPr>
        <w:t>M/M/s</w:t>
      </w:r>
      <w:r w:rsidR="0025592A">
        <w:rPr>
          <w:rFonts w:ascii="Arial" w:hAnsi="Arial" w:cs="Arial"/>
          <w:sz w:val="20"/>
          <w:szCs w:val="20"/>
        </w:rPr>
        <w:t>;</w:t>
      </w:r>
    </w:p>
    <w:p w14:paraId="3FAFD57C" w14:textId="44A33322" w:rsidR="003A0701" w:rsidRPr="00BD4608" w:rsidRDefault="003A0701" w:rsidP="003A0701">
      <w:pPr>
        <w:pStyle w:val="ListParagraph"/>
        <w:numPr>
          <w:ilvl w:val="1"/>
          <w:numId w:val="1"/>
        </w:numPr>
        <w:rPr>
          <w:rFonts w:ascii="Arial" w:hAnsi="Arial" w:cs="Arial"/>
          <w:sz w:val="20"/>
          <w:szCs w:val="20"/>
        </w:rPr>
      </w:pPr>
      <w:r w:rsidRPr="00BD4608">
        <w:rPr>
          <w:rFonts w:ascii="Arial" w:hAnsi="Arial" w:cs="Arial"/>
          <w:sz w:val="20"/>
          <w:szCs w:val="20"/>
        </w:rPr>
        <w:t>M/M/s with finite queue length</w:t>
      </w:r>
      <w:r w:rsidR="0025592A">
        <w:rPr>
          <w:rFonts w:ascii="Arial" w:hAnsi="Arial" w:cs="Arial"/>
          <w:sz w:val="20"/>
          <w:szCs w:val="20"/>
        </w:rPr>
        <w:t>;</w:t>
      </w:r>
    </w:p>
    <w:p w14:paraId="579DD44F" w14:textId="43ED7F7C" w:rsidR="003A0701" w:rsidRPr="00BD4608" w:rsidRDefault="003A0701" w:rsidP="003A0701">
      <w:pPr>
        <w:pStyle w:val="ListParagraph"/>
        <w:numPr>
          <w:ilvl w:val="1"/>
          <w:numId w:val="1"/>
        </w:numPr>
        <w:rPr>
          <w:rFonts w:ascii="Arial" w:hAnsi="Arial" w:cs="Arial"/>
          <w:sz w:val="20"/>
          <w:szCs w:val="20"/>
        </w:rPr>
      </w:pPr>
      <w:r w:rsidRPr="00BD4608">
        <w:rPr>
          <w:rFonts w:ascii="Arial" w:hAnsi="Arial" w:cs="Arial"/>
          <w:sz w:val="20"/>
          <w:szCs w:val="20"/>
        </w:rPr>
        <w:t>M/M/s with finite arrival population</w:t>
      </w:r>
      <w:r w:rsidR="0025592A">
        <w:rPr>
          <w:rFonts w:ascii="Arial" w:hAnsi="Arial" w:cs="Arial"/>
          <w:sz w:val="20"/>
          <w:szCs w:val="20"/>
        </w:rPr>
        <w:t>; and</w:t>
      </w:r>
    </w:p>
    <w:p w14:paraId="5CE6B882" w14:textId="0940939D" w:rsidR="003A0701" w:rsidRPr="00BD4608" w:rsidRDefault="003A0701" w:rsidP="003A0701">
      <w:pPr>
        <w:pStyle w:val="ListParagraph"/>
        <w:numPr>
          <w:ilvl w:val="1"/>
          <w:numId w:val="1"/>
        </w:numPr>
        <w:rPr>
          <w:rFonts w:ascii="Arial" w:hAnsi="Arial" w:cs="Arial"/>
          <w:sz w:val="20"/>
          <w:szCs w:val="20"/>
        </w:rPr>
      </w:pPr>
      <w:r w:rsidRPr="00BD4608">
        <w:rPr>
          <w:rFonts w:ascii="Arial" w:hAnsi="Arial" w:cs="Arial"/>
          <w:sz w:val="20"/>
          <w:szCs w:val="20"/>
        </w:rPr>
        <w:t>M/G/1</w:t>
      </w:r>
      <w:r w:rsidR="0025592A">
        <w:rPr>
          <w:rFonts w:ascii="Arial" w:hAnsi="Arial" w:cs="Arial"/>
          <w:sz w:val="20"/>
          <w:szCs w:val="20"/>
        </w:rPr>
        <w:t>.</w:t>
      </w:r>
    </w:p>
    <w:p w14:paraId="1A413CF4" w14:textId="77777777" w:rsidR="003A0701" w:rsidRPr="00BD4608" w:rsidRDefault="003A0701" w:rsidP="003A0701">
      <w:pPr>
        <w:pStyle w:val="ListParagraph"/>
        <w:ind w:left="1440"/>
        <w:rPr>
          <w:rFonts w:ascii="Arial" w:hAnsi="Arial" w:cs="Arial"/>
          <w:sz w:val="20"/>
          <w:szCs w:val="20"/>
        </w:rPr>
      </w:pPr>
    </w:p>
    <w:p w14:paraId="53CC1B6E" w14:textId="65CB5352"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In the conclusion of this paper, you will reference and apply understanding gathering feedback o</w:t>
      </w:r>
      <w:r w:rsidR="0025592A">
        <w:rPr>
          <w:rFonts w:ascii="Arial" w:hAnsi="Arial" w:cs="Arial"/>
          <w:sz w:val="20"/>
          <w:szCs w:val="20"/>
        </w:rPr>
        <w:t>n various cases beginning with S</w:t>
      </w:r>
      <w:r w:rsidRPr="00BD4608">
        <w:rPr>
          <w:rFonts w:ascii="Arial" w:hAnsi="Arial" w:cs="Arial"/>
          <w:sz w:val="20"/>
          <w:szCs w:val="20"/>
        </w:rPr>
        <w:t xml:space="preserve">tep </w:t>
      </w:r>
      <w:r w:rsidR="0025592A">
        <w:rPr>
          <w:rFonts w:ascii="Arial" w:hAnsi="Arial" w:cs="Arial"/>
          <w:sz w:val="20"/>
          <w:szCs w:val="20"/>
        </w:rPr>
        <w:t>3</w:t>
      </w:r>
      <w:r w:rsidRPr="00BD4608">
        <w:rPr>
          <w:rFonts w:ascii="Arial" w:hAnsi="Arial" w:cs="Arial"/>
          <w:sz w:val="20"/>
          <w:szCs w:val="20"/>
        </w:rPr>
        <w:t xml:space="preserve"> using mod</w:t>
      </w:r>
      <w:r w:rsidR="0025592A">
        <w:rPr>
          <w:rFonts w:ascii="Arial" w:hAnsi="Arial" w:cs="Arial"/>
          <w:sz w:val="20"/>
          <w:szCs w:val="20"/>
        </w:rPr>
        <w:t xml:space="preserve">els covered in initial research and the Q.xlsx data file. </w:t>
      </w:r>
      <w:r w:rsidRPr="00BD4608">
        <w:rPr>
          <w:rFonts w:ascii="Arial" w:hAnsi="Arial" w:cs="Arial"/>
          <w:sz w:val="20"/>
          <w:szCs w:val="20"/>
        </w:rPr>
        <w:t>All data files associated with the book can be accessed through the website below</w:t>
      </w:r>
      <w:r w:rsidR="0025592A">
        <w:rPr>
          <w:rFonts w:ascii="Arial" w:hAnsi="Arial" w:cs="Arial"/>
          <w:sz w:val="20"/>
          <w:szCs w:val="20"/>
        </w:rPr>
        <w:t>.</w:t>
      </w:r>
    </w:p>
    <w:p w14:paraId="58452D0A" w14:textId="77777777" w:rsidR="003A0701" w:rsidRPr="00BD4608" w:rsidRDefault="003A0701" w:rsidP="003A0701">
      <w:pPr>
        <w:pStyle w:val="ListParagraph"/>
        <w:rPr>
          <w:rFonts w:ascii="Arial" w:hAnsi="Arial" w:cs="Arial"/>
          <w:sz w:val="20"/>
          <w:szCs w:val="20"/>
        </w:rPr>
      </w:pPr>
    </w:p>
    <w:p w14:paraId="70DDCFEA" w14:textId="362CB689" w:rsidR="003A0701" w:rsidRPr="00BD4608" w:rsidRDefault="0025592A" w:rsidP="003A0701">
      <w:pPr>
        <w:pStyle w:val="ListParagraph"/>
        <w:rPr>
          <w:rFonts w:ascii="Arial" w:hAnsi="Arial" w:cs="Arial"/>
          <w:sz w:val="20"/>
          <w:szCs w:val="20"/>
        </w:rPr>
      </w:pPr>
      <w:proofErr w:type="spellStart"/>
      <w:r>
        <w:rPr>
          <w:rFonts w:ascii="Arial" w:hAnsi="Arial" w:cs="Arial"/>
          <w:sz w:val="20"/>
          <w:szCs w:val="20"/>
        </w:rPr>
        <w:t>Cengage</w:t>
      </w:r>
      <w:proofErr w:type="spellEnd"/>
      <w:r>
        <w:rPr>
          <w:rFonts w:ascii="Arial" w:hAnsi="Arial" w:cs="Arial"/>
          <w:sz w:val="20"/>
          <w:szCs w:val="20"/>
        </w:rPr>
        <w:t xml:space="preserve"> Brain, (2016). Book data files: </w:t>
      </w:r>
      <w:r w:rsidR="003A0701" w:rsidRPr="00BD4608">
        <w:rPr>
          <w:rFonts w:ascii="Arial" w:hAnsi="Arial" w:cs="Arial"/>
          <w:sz w:val="20"/>
          <w:szCs w:val="20"/>
        </w:rPr>
        <w:t>S</w:t>
      </w:r>
      <w:r>
        <w:rPr>
          <w:rFonts w:ascii="Arial" w:hAnsi="Arial" w:cs="Arial"/>
          <w:sz w:val="20"/>
          <w:szCs w:val="20"/>
        </w:rPr>
        <w:t>preadsheet Modeling and Decision Analysis: A Practical Introduction to Business A</w:t>
      </w:r>
      <w:r w:rsidR="003A0701" w:rsidRPr="00BD4608">
        <w:rPr>
          <w:rFonts w:ascii="Arial" w:hAnsi="Arial" w:cs="Arial"/>
          <w:sz w:val="20"/>
          <w:szCs w:val="20"/>
        </w:rPr>
        <w:t>nalytics. (7</w:t>
      </w:r>
      <w:r w:rsidR="003A0701" w:rsidRPr="00BD4608">
        <w:rPr>
          <w:rFonts w:ascii="Arial" w:hAnsi="Arial" w:cs="Arial"/>
          <w:sz w:val="20"/>
          <w:szCs w:val="20"/>
          <w:vertAlign w:val="superscript"/>
        </w:rPr>
        <w:t>th</w:t>
      </w:r>
      <w:r w:rsidR="003A0701" w:rsidRPr="00BD4608">
        <w:rPr>
          <w:rFonts w:ascii="Arial" w:hAnsi="Arial" w:cs="Arial"/>
          <w:sz w:val="20"/>
          <w:szCs w:val="20"/>
        </w:rPr>
        <w:t xml:space="preserve"> </w:t>
      </w:r>
      <w:proofErr w:type="gramStart"/>
      <w:r w:rsidR="003A0701" w:rsidRPr="00BD4608">
        <w:rPr>
          <w:rFonts w:ascii="Arial" w:hAnsi="Arial" w:cs="Arial"/>
          <w:sz w:val="20"/>
          <w:szCs w:val="20"/>
        </w:rPr>
        <w:t>ed</w:t>
      </w:r>
      <w:proofErr w:type="gramEnd"/>
      <w:r w:rsidR="003A0701" w:rsidRPr="00BD4608">
        <w:rPr>
          <w:rFonts w:ascii="Arial" w:hAnsi="Arial" w:cs="Arial"/>
          <w:sz w:val="20"/>
          <w:szCs w:val="20"/>
        </w:rPr>
        <w:t xml:space="preserve">.). Files are located under Course Home </w:t>
      </w:r>
      <w:r w:rsidR="003A0701" w:rsidRPr="00BD4608">
        <w:rPr>
          <w:rFonts w:ascii="Arial" w:hAnsi="Arial" w:cs="Arial"/>
          <w:sz w:val="20"/>
          <w:szCs w:val="20"/>
        </w:rPr>
        <w:sym w:font="Wingdings" w:char="F0E0"/>
      </w:r>
      <w:r w:rsidR="003A0701" w:rsidRPr="00BD4608">
        <w:rPr>
          <w:rFonts w:ascii="Arial" w:hAnsi="Arial" w:cs="Arial"/>
          <w:sz w:val="20"/>
          <w:szCs w:val="20"/>
        </w:rPr>
        <w:t xml:space="preserve"> Course Resources.</w:t>
      </w:r>
    </w:p>
    <w:p w14:paraId="087E4ACF" w14:textId="77777777" w:rsidR="003A0701" w:rsidRPr="00BD4608" w:rsidRDefault="003A0701" w:rsidP="003A0701">
      <w:pPr>
        <w:pStyle w:val="ListParagraph"/>
        <w:rPr>
          <w:rFonts w:ascii="Arial" w:hAnsi="Arial" w:cs="Arial"/>
          <w:sz w:val="20"/>
          <w:szCs w:val="20"/>
        </w:rPr>
      </w:pPr>
    </w:p>
    <w:p w14:paraId="700891FB" w14:textId="55C7C65B"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 xml:space="preserve">Using the M/M/s model, consider a service station specializing in oil changes </w:t>
      </w:r>
      <w:r w:rsidR="0025592A">
        <w:rPr>
          <w:rFonts w:ascii="Arial" w:hAnsi="Arial" w:cs="Arial"/>
          <w:sz w:val="20"/>
          <w:szCs w:val="20"/>
        </w:rPr>
        <w:t xml:space="preserve">that </w:t>
      </w:r>
      <w:r w:rsidRPr="00BD4608">
        <w:rPr>
          <w:rFonts w:ascii="Arial" w:hAnsi="Arial" w:cs="Arial"/>
          <w:sz w:val="20"/>
          <w:szCs w:val="20"/>
        </w:rPr>
        <w:t xml:space="preserve">has an average of </w:t>
      </w:r>
      <w:r w:rsidR="0025592A">
        <w:rPr>
          <w:rFonts w:ascii="Arial" w:hAnsi="Arial" w:cs="Arial"/>
          <w:sz w:val="20"/>
          <w:szCs w:val="20"/>
        </w:rPr>
        <w:t>three</w:t>
      </w:r>
      <w:r w:rsidRPr="00BD4608">
        <w:rPr>
          <w:rFonts w:ascii="Arial" w:hAnsi="Arial" w:cs="Arial"/>
          <w:sz w:val="20"/>
          <w:szCs w:val="20"/>
        </w:rPr>
        <w:t xml:space="preserve"> vehicles arriving per hour to receive basic oil changes. Each oil change takes exactly 15 minutes to complete from start to finish. The service station has two oil service technicians. </w:t>
      </w:r>
    </w:p>
    <w:p w14:paraId="13D53F86" w14:textId="5E7338BA" w:rsidR="003A0701" w:rsidRPr="00BD4608" w:rsidRDefault="003A0701" w:rsidP="003A0701">
      <w:pPr>
        <w:ind w:left="720"/>
        <w:rPr>
          <w:rFonts w:ascii="Arial" w:hAnsi="Arial" w:cs="Arial"/>
          <w:sz w:val="20"/>
          <w:szCs w:val="20"/>
        </w:rPr>
      </w:pPr>
      <w:r w:rsidRPr="00BD4608">
        <w:rPr>
          <w:rFonts w:ascii="Arial" w:hAnsi="Arial" w:cs="Arial"/>
          <w:sz w:val="20"/>
          <w:szCs w:val="20"/>
        </w:rPr>
        <w:t>For this case, what is the probability a customer would have to wait</w:t>
      </w:r>
      <w:r w:rsidR="0025592A">
        <w:rPr>
          <w:rFonts w:ascii="Arial" w:hAnsi="Arial" w:cs="Arial"/>
          <w:sz w:val="20"/>
          <w:szCs w:val="20"/>
        </w:rPr>
        <w:t>,</w:t>
      </w:r>
      <w:r w:rsidRPr="00BD4608">
        <w:rPr>
          <w:rFonts w:ascii="Arial" w:hAnsi="Arial" w:cs="Arial"/>
          <w:sz w:val="20"/>
          <w:szCs w:val="20"/>
        </w:rPr>
        <w:t xml:space="preserve"> and based on this probability, what </w:t>
      </w:r>
      <w:r w:rsidR="0025592A">
        <w:rPr>
          <w:rFonts w:ascii="Arial" w:hAnsi="Arial" w:cs="Arial"/>
          <w:sz w:val="20"/>
          <w:szCs w:val="20"/>
        </w:rPr>
        <w:t>ideas would you suggest to lesse</w:t>
      </w:r>
      <w:r w:rsidRPr="00BD4608">
        <w:rPr>
          <w:rFonts w:ascii="Arial" w:hAnsi="Arial" w:cs="Arial"/>
          <w:sz w:val="20"/>
          <w:szCs w:val="20"/>
        </w:rPr>
        <w:t>n this probability if you were the owner of this service station?</w:t>
      </w:r>
    </w:p>
    <w:p w14:paraId="76F2BC89" w14:textId="77777777" w:rsidR="003A0701" w:rsidRPr="00BD4608" w:rsidRDefault="003A0701" w:rsidP="003A0701">
      <w:pPr>
        <w:pStyle w:val="ListParagraph"/>
        <w:rPr>
          <w:rFonts w:ascii="Arial" w:hAnsi="Arial" w:cs="Arial"/>
          <w:sz w:val="20"/>
          <w:szCs w:val="20"/>
        </w:rPr>
      </w:pPr>
    </w:p>
    <w:p w14:paraId="5937D133" w14:textId="771FDFB5"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 xml:space="preserve">Using the M/M/s model with finite queue </w:t>
      </w:r>
      <w:r w:rsidR="0025592A">
        <w:rPr>
          <w:rFonts w:ascii="Arial" w:hAnsi="Arial" w:cs="Arial"/>
          <w:sz w:val="20"/>
          <w:szCs w:val="20"/>
        </w:rPr>
        <w:t>length, use the same case from S</w:t>
      </w:r>
      <w:r w:rsidRPr="00BD4608">
        <w:rPr>
          <w:rFonts w:ascii="Arial" w:hAnsi="Arial" w:cs="Arial"/>
          <w:sz w:val="20"/>
          <w:szCs w:val="20"/>
        </w:rPr>
        <w:t xml:space="preserve">tep 3 and assume that a maximum of </w:t>
      </w:r>
      <w:r w:rsidR="0025592A">
        <w:rPr>
          <w:rFonts w:ascii="Arial" w:hAnsi="Arial" w:cs="Arial"/>
          <w:sz w:val="20"/>
          <w:szCs w:val="20"/>
        </w:rPr>
        <w:t>three</w:t>
      </w:r>
      <w:r w:rsidRPr="00BD4608">
        <w:rPr>
          <w:rFonts w:ascii="Arial" w:hAnsi="Arial" w:cs="Arial"/>
          <w:sz w:val="20"/>
          <w:szCs w:val="20"/>
        </w:rPr>
        <w:t xml:space="preserve"> vehicles can wait in queue due to space available allowing vehicles to be parked in line to the service area. </w:t>
      </w:r>
    </w:p>
    <w:p w14:paraId="4D616E10" w14:textId="77777777" w:rsidR="003A0701" w:rsidRPr="00BD4608" w:rsidRDefault="003A0701" w:rsidP="003A0701">
      <w:pPr>
        <w:pStyle w:val="ListParagraph"/>
        <w:rPr>
          <w:rFonts w:ascii="Arial" w:hAnsi="Arial" w:cs="Arial"/>
          <w:sz w:val="20"/>
          <w:szCs w:val="20"/>
        </w:rPr>
      </w:pPr>
    </w:p>
    <w:p w14:paraId="2DC8422A" w14:textId="6AE99DCB" w:rsidR="003A0701" w:rsidRPr="00BD4608" w:rsidRDefault="003A0701" w:rsidP="003A0701">
      <w:pPr>
        <w:pStyle w:val="ListParagraph"/>
        <w:rPr>
          <w:rFonts w:ascii="Arial" w:hAnsi="Arial" w:cs="Arial"/>
          <w:sz w:val="20"/>
          <w:szCs w:val="20"/>
        </w:rPr>
      </w:pPr>
      <w:r w:rsidRPr="00BD4608">
        <w:rPr>
          <w:rFonts w:ascii="Arial" w:hAnsi="Arial" w:cs="Arial"/>
          <w:sz w:val="20"/>
          <w:szCs w:val="20"/>
        </w:rPr>
        <w:t>For this case, based on the probability of the model that a customer balks and the probability a customer may have to wait for services, would you as the owner look for ways to expand the waiting area assuming</w:t>
      </w:r>
      <w:r w:rsidR="00D604D3">
        <w:rPr>
          <w:rFonts w:ascii="Arial" w:hAnsi="Arial" w:cs="Arial"/>
          <w:sz w:val="20"/>
          <w:szCs w:val="20"/>
        </w:rPr>
        <w:t xml:space="preserve"> options are present to do so? </w:t>
      </w:r>
      <w:r w:rsidRPr="00BD4608">
        <w:rPr>
          <w:rFonts w:ascii="Arial" w:hAnsi="Arial" w:cs="Arial"/>
          <w:sz w:val="20"/>
          <w:szCs w:val="20"/>
        </w:rPr>
        <w:t>Why</w:t>
      </w:r>
      <w:r w:rsidR="00D604D3">
        <w:rPr>
          <w:rFonts w:ascii="Arial" w:hAnsi="Arial" w:cs="Arial"/>
          <w:sz w:val="20"/>
          <w:szCs w:val="20"/>
        </w:rPr>
        <w:t>,</w:t>
      </w:r>
      <w:r w:rsidRPr="00BD4608">
        <w:rPr>
          <w:rFonts w:ascii="Arial" w:hAnsi="Arial" w:cs="Arial"/>
          <w:sz w:val="20"/>
          <w:szCs w:val="20"/>
        </w:rPr>
        <w:t xml:space="preserve"> or why not?</w:t>
      </w:r>
    </w:p>
    <w:p w14:paraId="769F23BD" w14:textId="77777777" w:rsidR="003A0701" w:rsidRPr="00BD4608" w:rsidRDefault="003A0701" w:rsidP="003A0701">
      <w:pPr>
        <w:pStyle w:val="ListParagraph"/>
        <w:rPr>
          <w:rFonts w:ascii="Arial" w:hAnsi="Arial" w:cs="Arial"/>
          <w:sz w:val="20"/>
          <w:szCs w:val="20"/>
        </w:rPr>
      </w:pPr>
    </w:p>
    <w:p w14:paraId="522B0BBC" w14:textId="5815803B"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Using the M/G/1</w:t>
      </w:r>
      <w:r w:rsidR="00D604D3">
        <w:rPr>
          <w:rFonts w:ascii="Arial" w:hAnsi="Arial" w:cs="Arial"/>
          <w:sz w:val="20"/>
          <w:szCs w:val="20"/>
        </w:rPr>
        <w:t xml:space="preserve"> model, use the same case from S</w:t>
      </w:r>
      <w:r w:rsidRPr="00BD4608">
        <w:rPr>
          <w:rFonts w:ascii="Arial" w:hAnsi="Arial" w:cs="Arial"/>
          <w:sz w:val="20"/>
          <w:szCs w:val="20"/>
        </w:rPr>
        <w:t xml:space="preserve">tep 3 </w:t>
      </w:r>
      <w:r w:rsidR="00D604D3">
        <w:rPr>
          <w:rFonts w:ascii="Arial" w:hAnsi="Arial" w:cs="Arial"/>
          <w:sz w:val="20"/>
          <w:szCs w:val="20"/>
        </w:rPr>
        <w:t>and assume that we are in a non-</w:t>
      </w:r>
      <w:r w:rsidRPr="00BD4608">
        <w:rPr>
          <w:rFonts w:ascii="Arial" w:hAnsi="Arial" w:cs="Arial"/>
          <w:sz w:val="20"/>
          <w:szCs w:val="20"/>
        </w:rPr>
        <w:t>perfect world</w:t>
      </w:r>
      <w:r w:rsidR="00D604D3">
        <w:rPr>
          <w:rFonts w:ascii="Arial" w:hAnsi="Arial" w:cs="Arial"/>
          <w:sz w:val="20"/>
          <w:szCs w:val="20"/>
        </w:rPr>
        <w:t>,</w:t>
      </w:r>
      <w:r w:rsidRPr="00BD4608">
        <w:rPr>
          <w:rFonts w:ascii="Arial" w:hAnsi="Arial" w:cs="Arial"/>
          <w:sz w:val="20"/>
          <w:szCs w:val="20"/>
        </w:rPr>
        <w:t xml:space="preserve"> and each oil change takes an average service time of 15 minutes (0.25 hours) to complete from start to finish but with an 8-minute standard deviation (0.133 Hours).  </w:t>
      </w:r>
    </w:p>
    <w:p w14:paraId="586E11B9" w14:textId="4BE54C65" w:rsidR="003A0701" w:rsidRPr="00BD4608" w:rsidRDefault="003A0701" w:rsidP="003A0701">
      <w:pPr>
        <w:ind w:left="720"/>
        <w:rPr>
          <w:rFonts w:ascii="Arial" w:hAnsi="Arial" w:cs="Arial"/>
          <w:sz w:val="20"/>
          <w:szCs w:val="20"/>
        </w:rPr>
      </w:pPr>
      <w:r w:rsidRPr="00BD4608">
        <w:rPr>
          <w:rFonts w:ascii="Arial" w:hAnsi="Arial" w:cs="Arial"/>
          <w:sz w:val="20"/>
          <w:szCs w:val="20"/>
        </w:rPr>
        <w:t>For this case, the standard deviation indicates some potential issues with efficiency</w:t>
      </w:r>
      <w:r w:rsidR="00D604D3">
        <w:rPr>
          <w:rFonts w:ascii="Arial" w:hAnsi="Arial" w:cs="Arial"/>
          <w:sz w:val="20"/>
          <w:szCs w:val="20"/>
        </w:rPr>
        <w:t>,</w:t>
      </w:r>
      <w:r w:rsidRPr="00BD4608">
        <w:rPr>
          <w:rFonts w:ascii="Arial" w:hAnsi="Arial" w:cs="Arial"/>
          <w:sz w:val="20"/>
          <w:szCs w:val="20"/>
        </w:rPr>
        <w:t xml:space="preserve"> and as the owner of the service station, would it be worth an investment to purchase new maintenance technology to support oil changes in efforts to reduce the standard deviation and improve efficiency. </w:t>
      </w:r>
    </w:p>
    <w:p w14:paraId="11AACBAA" w14:textId="77777777" w:rsidR="003A0701" w:rsidRPr="00BD4608" w:rsidRDefault="003A0701" w:rsidP="003A0701">
      <w:pPr>
        <w:pStyle w:val="ListParagraph"/>
        <w:rPr>
          <w:rFonts w:ascii="Arial" w:hAnsi="Arial" w:cs="Arial"/>
          <w:sz w:val="20"/>
          <w:szCs w:val="20"/>
        </w:rPr>
      </w:pPr>
    </w:p>
    <w:p w14:paraId="6053E9FC" w14:textId="39F64FDE"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Using the M/M/s model with finite population, a major rental company supplies forklifts to contractors servicing majo</w:t>
      </w:r>
      <w:r w:rsidR="00D604D3">
        <w:rPr>
          <w:rFonts w:ascii="Arial" w:hAnsi="Arial" w:cs="Arial"/>
          <w:sz w:val="20"/>
          <w:szCs w:val="20"/>
        </w:rPr>
        <w:t>r industries in the local area. Although</w:t>
      </w:r>
      <w:r w:rsidRPr="00BD4608">
        <w:rPr>
          <w:rFonts w:ascii="Arial" w:hAnsi="Arial" w:cs="Arial"/>
          <w:sz w:val="20"/>
          <w:szCs w:val="20"/>
        </w:rPr>
        <w:t xml:space="preserve"> contractors rent these forklifts, each forklift breaks down at a rate of 0.03 per hour</w:t>
      </w:r>
      <w:r w:rsidR="00D604D3">
        <w:rPr>
          <w:rFonts w:ascii="Arial" w:hAnsi="Arial" w:cs="Arial"/>
          <w:sz w:val="20"/>
          <w:szCs w:val="20"/>
        </w:rPr>
        <w:t>,</w:t>
      </w:r>
      <w:r w:rsidRPr="00BD4608">
        <w:rPr>
          <w:rFonts w:ascii="Arial" w:hAnsi="Arial" w:cs="Arial"/>
          <w:sz w:val="20"/>
          <w:szCs w:val="20"/>
        </w:rPr>
        <w:t xml:space="preserve"> which is also the rate in which forklifts arrive back at the rental company for repair. The three repair technicians for the rental company are able to service broke down forklifts at a rate of 1/12 or 0.083 forklifts per hour. At present, the rental company has a total population of 20 forklifts. </w:t>
      </w:r>
    </w:p>
    <w:p w14:paraId="0E444F5A" w14:textId="7E2860CF" w:rsidR="003A0701" w:rsidRPr="00BD4608" w:rsidRDefault="003A0701" w:rsidP="003A0701">
      <w:pPr>
        <w:ind w:left="720"/>
        <w:rPr>
          <w:rFonts w:ascii="Arial" w:hAnsi="Arial" w:cs="Arial"/>
          <w:sz w:val="20"/>
          <w:szCs w:val="20"/>
        </w:rPr>
      </w:pPr>
      <w:r w:rsidRPr="00BD4608">
        <w:rPr>
          <w:rFonts w:ascii="Arial" w:hAnsi="Arial" w:cs="Arial"/>
          <w:sz w:val="20"/>
          <w:szCs w:val="20"/>
        </w:rPr>
        <w:lastRenderedPageBreak/>
        <w:t>For this case, there is an increasing demand for forklift rentals</w:t>
      </w:r>
      <w:r w:rsidR="00D604D3">
        <w:rPr>
          <w:rFonts w:ascii="Arial" w:hAnsi="Arial" w:cs="Arial"/>
          <w:sz w:val="20"/>
          <w:szCs w:val="20"/>
        </w:rPr>
        <w:t>,</w:t>
      </w:r>
      <w:r w:rsidRPr="00BD4608">
        <w:rPr>
          <w:rFonts w:ascii="Arial" w:hAnsi="Arial" w:cs="Arial"/>
          <w:sz w:val="20"/>
          <w:szCs w:val="20"/>
        </w:rPr>
        <w:t xml:space="preserve"> and based on the results of the model in this case and based on a population of 20 forklifts, could the rental company handle an increase </w:t>
      </w:r>
      <w:r w:rsidR="00D604D3">
        <w:rPr>
          <w:rFonts w:ascii="Arial" w:hAnsi="Arial" w:cs="Arial"/>
          <w:sz w:val="20"/>
          <w:szCs w:val="20"/>
        </w:rPr>
        <w:t xml:space="preserve">of population to 30 forklifts. </w:t>
      </w:r>
      <w:r w:rsidRPr="00BD4608">
        <w:rPr>
          <w:rFonts w:ascii="Arial" w:hAnsi="Arial" w:cs="Arial"/>
          <w:sz w:val="20"/>
          <w:szCs w:val="20"/>
        </w:rPr>
        <w:t xml:space="preserve">If not, what changes would you make assuming that increasing to 30 forklifts is needed to meet the industry demands for contractors in the local area needing to rent these forklifts. </w:t>
      </w:r>
    </w:p>
    <w:p w14:paraId="6DA4EB43" w14:textId="77777777" w:rsidR="003A0701" w:rsidRPr="00BD4608" w:rsidRDefault="003A0701" w:rsidP="003A0701">
      <w:pPr>
        <w:pStyle w:val="ListParagraph"/>
        <w:rPr>
          <w:rFonts w:ascii="Arial" w:hAnsi="Arial" w:cs="Arial"/>
          <w:sz w:val="20"/>
          <w:szCs w:val="20"/>
        </w:rPr>
      </w:pPr>
    </w:p>
    <w:p w14:paraId="6AE252B0" w14:textId="24E4B67D"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 xml:space="preserve">In the conclusion of the paper, integrate all of your suggestions for the cases above from </w:t>
      </w:r>
      <w:r w:rsidR="00D604D3">
        <w:rPr>
          <w:rFonts w:ascii="Arial" w:hAnsi="Arial" w:cs="Arial"/>
          <w:sz w:val="20"/>
          <w:szCs w:val="20"/>
        </w:rPr>
        <w:t>S</w:t>
      </w:r>
      <w:r w:rsidRPr="00BD4608">
        <w:rPr>
          <w:rFonts w:ascii="Arial" w:hAnsi="Arial" w:cs="Arial"/>
          <w:sz w:val="20"/>
          <w:szCs w:val="20"/>
        </w:rPr>
        <w:t>teps 3 through 6 correlating back to</w:t>
      </w:r>
      <w:r w:rsidR="00D604D3">
        <w:rPr>
          <w:rFonts w:ascii="Arial" w:hAnsi="Arial" w:cs="Arial"/>
          <w:sz w:val="20"/>
          <w:szCs w:val="20"/>
        </w:rPr>
        <w:t xml:space="preserve"> your research based learning on</w:t>
      </w:r>
      <w:r w:rsidRPr="00BD4608">
        <w:rPr>
          <w:rFonts w:ascii="Arial" w:hAnsi="Arial" w:cs="Arial"/>
          <w:sz w:val="20"/>
          <w:szCs w:val="20"/>
        </w:rPr>
        <w:t xml:space="preserve"> queuing. </w:t>
      </w:r>
    </w:p>
    <w:p w14:paraId="078B12C4" w14:textId="77777777" w:rsidR="003A0701" w:rsidRPr="00BD4608" w:rsidRDefault="003A0701" w:rsidP="003A0701">
      <w:pPr>
        <w:pStyle w:val="ListParagraph"/>
        <w:rPr>
          <w:rFonts w:ascii="Arial" w:hAnsi="Arial" w:cs="Arial"/>
          <w:sz w:val="20"/>
          <w:szCs w:val="20"/>
        </w:rPr>
      </w:pPr>
    </w:p>
    <w:p w14:paraId="7D5BA12C" w14:textId="54CE640B"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Save both your assignment files in Microsoft Word and Excel</w:t>
      </w:r>
      <w:r w:rsidR="00D604D3">
        <w:rPr>
          <w:rFonts w:ascii="Arial" w:hAnsi="Arial" w:cs="Arial"/>
          <w:sz w:val="20"/>
          <w:szCs w:val="20"/>
        </w:rPr>
        <w:t>,</w:t>
      </w:r>
      <w:r w:rsidRPr="00BD4608">
        <w:rPr>
          <w:rFonts w:ascii="Arial" w:hAnsi="Arial" w:cs="Arial"/>
          <w:sz w:val="20"/>
          <w:szCs w:val="20"/>
        </w:rPr>
        <w:t xml:space="preserve"> and name the files Week_3_Lab following by your</w:t>
      </w:r>
      <w:r w:rsidR="00D604D3">
        <w:rPr>
          <w:rFonts w:ascii="Arial" w:hAnsi="Arial" w:cs="Arial"/>
          <w:sz w:val="20"/>
          <w:szCs w:val="20"/>
        </w:rPr>
        <w:t xml:space="preserve"> first and last name initials. </w:t>
      </w:r>
      <w:r w:rsidRPr="00BD4608">
        <w:rPr>
          <w:rFonts w:ascii="Arial" w:hAnsi="Arial" w:cs="Arial"/>
          <w:sz w:val="20"/>
          <w:szCs w:val="20"/>
        </w:rPr>
        <w:t>For example, the file name for John Doe would be Week_3_Lab_JD.</w:t>
      </w:r>
    </w:p>
    <w:p w14:paraId="3F430920" w14:textId="77777777" w:rsidR="003A0701" w:rsidRPr="00BD4608" w:rsidRDefault="003A0701" w:rsidP="003A0701">
      <w:pPr>
        <w:pStyle w:val="ListParagraph"/>
        <w:rPr>
          <w:rFonts w:ascii="Arial" w:hAnsi="Arial" w:cs="Arial"/>
          <w:sz w:val="20"/>
          <w:szCs w:val="20"/>
        </w:rPr>
      </w:pPr>
    </w:p>
    <w:p w14:paraId="09C1D916" w14:textId="29907F2E" w:rsidR="003A0701" w:rsidRPr="00BD4608" w:rsidRDefault="003A0701" w:rsidP="003A0701">
      <w:pPr>
        <w:pStyle w:val="ListParagraph"/>
        <w:numPr>
          <w:ilvl w:val="0"/>
          <w:numId w:val="1"/>
        </w:numPr>
        <w:rPr>
          <w:rFonts w:ascii="Arial" w:hAnsi="Arial" w:cs="Arial"/>
          <w:sz w:val="20"/>
          <w:szCs w:val="20"/>
        </w:rPr>
      </w:pPr>
      <w:r w:rsidRPr="00BD4608">
        <w:rPr>
          <w:rFonts w:ascii="Arial" w:hAnsi="Arial" w:cs="Arial"/>
          <w:sz w:val="20"/>
          <w:szCs w:val="20"/>
        </w:rPr>
        <w:t>Submit both the Microsoft Word and Microsoft Excel assignment files to the Week 3</w:t>
      </w:r>
      <w:r w:rsidR="00D604D3">
        <w:rPr>
          <w:rFonts w:ascii="Arial" w:hAnsi="Arial" w:cs="Arial"/>
          <w:sz w:val="20"/>
          <w:szCs w:val="20"/>
        </w:rPr>
        <w:t xml:space="preserve"> Lab </w:t>
      </w:r>
      <w:proofErr w:type="spellStart"/>
      <w:r w:rsidR="00D604D3">
        <w:rPr>
          <w:rFonts w:ascii="Arial" w:hAnsi="Arial" w:cs="Arial"/>
          <w:sz w:val="20"/>
          <w:szCs w:val="20"/>
        </w:rPr>
        <w:t>Drop</w:t>
      </w:r>
      <w:r w:rsidRPr="00BD4608">
        <w:rPr>
          <w:rFonts w:ascii="Arial" w:hAnsi="Arial" w:cs="Arial"/>
          <w:sz w:val="20"/>
          <w:szCs w:val="20"/>
        </w:rPr>
        <w:t>box</w:t>
      </w:r>
      <w:proofErr w:type="spellEnd"/>
      <w:r w:rsidR="00D604D3">
        <w:rPr>
          <w:rFonts w:ascii="Arial" w:hAnsi="Arial" w:cs="Arial"/>
          <w:sz w:val="20"/>
          <w:szCs w:val="20"/>
        </w:rPr>
        <w:t>.</w:t>
      </w:r>
    </w:p>
    <w:p w14:paraId="6CB1C6E7" w14:textId="77777777" w:rsidR="003A0701" w:rsidRPr="00BD4608" w:rsidRDefault="003A0701" w:rsidP="003A0701">
      <w:pPr>
        <w:rPr>
          <w:rFonts w:ascii="Arial" w:hAnsi="Arial" w:cs="Arial"/>
          <w:sz w:val="20"/>
          <w:szCs w:val="20"/>
        </w:rPr>
      </w:pPr>
    </w:p>
    <w:p w14:paraId="7B2888AC" w14:textId="77777777" w:rsidR="003A0701" w:rsidRPr="00BD4608" w:rsidRDefault="003A0701" w:rsidP="003A0701">
      <w:pPr>
        <w:pStyle w:val="ListParagraph"/>
        <w:rPr>
          <w:rFonts w:ascii="Arial" w:hAnsi="Arial" w:cs="Arial"/>
          <w:sz w:val="20"/>
          <w:szCs w:val="20"/>
        </w:rPr>
      </w:pPr>
    </w:p>
    <w:p w14:paraId="5D1018F5" w14:textId="77777777" w:rsidR="003A0701" w:rsidRPr="00BD4608" w:rsidRDefault="003A0701" w:rsidP="003A0701">
      <w:pPr>
        <w:rPr>
          <w:rFonts w:ascii="Arial" w:hAnsi="Arial" w:cs="Arial"/>
          <w:sz w:val="20"/>
          <w:szCs w:val="20"/>
        </w:rPr>
        <w:sectPr w:rsidR="003A0701" w:rsidRPr="00BD4608" w:rsidSect="005646BF">
          <w:pgSz w:w="15840" w:h="12240" w:orient="landscape"/>
          <w:pgMar w:top="720" w:right="720" w:bottom="720" w:left="720" w:header="720" w:footer="720" w:gutter="0"/>
          <w:cols w:space="720"/>
          <w:docGrid w:linePitch="360"/>
        </w:sectPr>
      </w:pPr>
    </w:p>
    <w:p w14:paraId="4D9A4D30" w14:textId="77777777" w:rsidR="003A0701" w:rsidRPr="00BD4608" w:rsidRDefault="003A0701" w:rsidP="003A0701">
      <w:pPr>
        <w:rPr>
          <w:rFonts w:ascii="Arial" w:eastAsia="Times New Roman" w:hAnsi="Arial" w:cs="Arial"/>
          <w:b/>
          <w:color w:val="000000"/>
          <w:sz w:val="20"/>
          <w:szCs w:val="20"/>
        </w:rPr>
      </w:pPr>
      <w:r w:rsidRPr="00BD4608">
        <w:rPr>
          <w:rFonts w:ascii="Arial" w:eastAsia="Times New Roman" w:hAnsi="Arial" w:cs="Arial"/>
          <w:b/>
          <w:color w:val="000000"/>
          <w:sz w:val="20"/>
          <w:szCs w:val="20"/>
        </w:rPr>
        <w:lastRenderedPageBreak/>
        <w:t>Week 3:  Lab (Grading Rubric)</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080"/>
        <w:gridCol w:w="1530"/>
      </w:tblGrid>
      <w:tr w:rsidR="003A0701" w:rsidRPr="00BD4608" w14:paraId="56097A71" w14:textId="77777777" w:rsidTr="006E61D9">
        <w:trPr>
          <w:trHeight w:val="300"/>
        </w:trPr>
        <w:tc>
          <w:tcPr>
            <w:tcW w:w="2695" w:type="dxa"/>
            <w:shd w:val="clear" w:color="auto" w:fill="FFFF00"/>
            <w:vAlign w:val="center"/>
            <w:hideMark/>
          </w:tcPr>
          <w:p w14:paraId="339010A4" w14:textId="77777777" w:rsidR="003A0701" w:rsidRPr="00BD4608" w:rsidRDefault="003A0701" w:rsidP="006E61D9">
            <w:pPr>
              <w:jc w:val="center"/>
              <w:rPr>
                <w:rFonts w:ascii="Arial" w:eastAsia="Times New Roman" w:hAnsi="Arial" w:cs="Arial"/>
                <w:b/>
                <w:bCs/>
                <w:color w:val="000000"/>
                <w:sz w:val="20"/>
                <w:szCs w:val="20"/>
              </w:rPr>
            </w:pPr>
            <w:r w:rsidRPr="00BD4608">
              <w:rPr>
                <w:rFonts w:ascii="Arial" w:eastAsia="Times New Roman" w:hAnsi="Arial" w:cs="Arial"/>
                <w:b/>
                <w:bCs/>
                <w:color w:val="000000"/>
                <w:sz w:val="20"/>
                <w:szCs w:val="20"/>
              </w:rPr>
              <w:t>Category</w:t>
            </w:r>
          </w:p>
        </w:tc>
        <w:tc>
          <w:tcPr>
            <w:tcW w:w="10080" w:type="dxa"/>
            <w:shd w:val="clear" w:color="auto" w:fill="FFFF00"/>
            <w:vAlign w:val="center"/>
            <w:hideMark/>
          </w:tcPr>
          <w:p w14:paraId="38DB3420" w14:textId="77777777" w:rsidR="003A0701" w:rsidRPr="00BD4608" w:rsidRDefault="003A0701" w:rsidP="006E61D9">
            <w:pPr>
              <w:jc w:val="center"/>
              <w:rPr>
                <w:rFonts w:ascii="Arial" w:eastAsia="Times New Roman" w:hAnsi="Arial" w:cs="Arial"/>
                <w:b/>
                <w:bCs/>
                <w:color w:val="000000"/>
                <w:sz w:val="20"/>
                <w:szCs w:val="20"/>
              </w:rPr>
            </w:pPr>
            <w:r w:rsidRPr="00BD4608">
              <w:rPr>
                <w:rFonts w:ascii="Arial" w:eastAsia="Times New Roman" w:hAnsi="Arial" w:cs="Arial"/>
                <w:b/>
                <w:bCs/>
                <w:color w:val="000000"/>
                <w:sz w:val="20"/>
                <w:szCs w:val="20"/>
              </w:rPr>
              <w:t>Description</w:t>
            </w:r>
          </w:p>
        </w:tc>
        <w:tc>
          <w:tcPr>
            <w:tcW w:w="1530" w:type="dxa"/>
            <w:shd w:val="clear" w:color="auto" w:fill="FFFF00"/>
            <w:vAlign w:val="center"/>
          </w:tcPr>
          <w:p w14:paraId="4C6B9394" w14:textId="77777777" w:rsidR="003A0701" w:rsidRPr="00BD4608" w:rsidRDefault="003A0701" w:rsidP="006E61D9">
            <w:pPr>
              <w:jc w:val="center"/>
              <w:rPr>
                <w:rFonts w:ascii="Arial" w:eastAsia="Times New Roman" w:hAnsi="Arial" w:cs="Arial"/>
                <w:b/>
                <w:color w:val="000000"/>
                <w:sz w:val="20"/>
                <w:szCs w:val="20"/>
              </w:rPr>
            </w:pPr>
            <w:r w:rsidRPr="00BD4608">
              <w:rPr>
                <w:rFonts w:ascii="Arial" w:eastAsia="Times New Roman" w:hAnsi="Arial" w:cs="Arial"/>
                <w:b/>
                <w:color w:val="000000"/>
                <w:sz w:val="20"/>
                <w:szCs w:val="20"/>
              </w:rPr>
              <w:t>Points Earned</w:t>
            </w:r>
          </w:p>
        </w:tc>
      </w:tr>
      <w:tr w:rsidR="003A0701" w:rsidRPr="00BD4608" w14:paraId="69ACE4B1" w14:textId="77777777" w:rsidTr="006E61D9">
        <w:trPr>
          <w:trHeight w:val="305"/>
        </w:trPr>
        <w:tc>
          <w:tcPr>
            <w:tcW w:w="2695" w:type="dxa"/>
            <w:shd w:val="clear" w:color="auto" w:fill="auto"/>
            <w:vAlign w:val="center"/>
            <w:hideMark/>
          </w:tcPr>
          <w:p w14:paraId="44AB2D8C"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Topic Selection</w:t>
            </w:r>
          </w:p>
        </w:tc>
        <w:tc>
          <w:tcPr>
            <w:tcW w:w="10080" w:type="dxa"/>
            <w:shd w:val="clear" w:color="auto" w:fill="auto"/>
            <w:vAlign w:val="center"/>
            <w:hideMark/>
          </w:tcPr>
          <w:p w14:paraId="75FF2E4B" w14:textId="276BC4A1"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The topic clearly identifies various queuing techniques as instructed</w:t>
            </w:r>
            <w:r w:rsidR="00D604D3">
              <w:rPr>
                <w:rFonts w:ascii="Arial" w:eastAsia="Times New Roman" w:hAnsi="Arial" w:cs="Arial"/>
                <w:color w:val="000000"/>
                <w:sz w:val="20"/>
                <w:szCs w:val="20"/>
              </w:rPr>
              <w:t>.</w:t>
            </w:r>
            <w:r w:rsidRPr="00BD4608">
              <w:rPr>
                <w:rFonts w:ascii="Arial" w:eastAsia="Times New Roman" w:hAnsi="Arial" w:cs="Arial"/>
                <w:color w:val="000000"/>
                <w:sz w:val="20"/>
                <w:szCs w:val="20"/>
              </w:rPr>
              <w:t xml:space="preserve"> </w:t>
            </w:r>
          </w:p>
        </w:tc>
        <w:tc>
          <w:tcPr>
            <w:tcW w:w="1530" w:type="dxa"/>
            <w:shd w:val="clear" w:color="auto" w:fill="auto"/>
            <w:vAlign w:val="center"/>
          </w:tcPr>
          <w:p w14:paraId="599FFCAA" w14:textId="77777777" w:rsidR="003A0701" w:rsidRPr="00BD4608" w:rsidRDefault="003A0701" w:rsidP="006E61D9">
            <w:pPr>
              <w:jc w:val="center"/>
              <w:rPr>
                <w:rFonts w:ascii="Arial" w:eastAsia="Times New Roman" w:hAnsi="Arial" w:cs="Arial"/>
                <w:color w:val="000000"/>
                <w:sz w:val="20"/>
                <w:szCs w:val="20"/>
              </w:rPr>
            </w:pPr>
            <w:r w:rsidRPr="00BD4608">
              <w:rPr>
                <w:rFonts w:ascii="Arial" w:eastAsia="Times New Roman" w:hAnsi="Arial" w:cs="Arial"/>
                <w:color w:val="000000"/>
                <w:sz w:val="20"/>
                <w:szCs w:val="20"/>
              </w:rPr>
              <w:t>5/5</w:t>
            </w:r>
          </w:p>
        </w:tc>
      </w:tr>
      <w:tr w:rsidR="003A0701" w:rsidRPr="00BD4608" w14:paraId="4EC69EB3" w14:textId="77777777" w:rsidTr="006E61D9">
        <w:trPr>
          <w:trHeight w:val="998"/>
        </w:trPr>
        <w:tc>
          <w:tcPr>
            <w:tcW w:w="2695" w:type="dxa"/>
            <w:shd w:val="clear" w:color="auto" w:fill="auto"/>
            <w:vAlign w:val="center"/>
            <w:hideMark/>
          </w:tcPr>
          <w:p w14:paraId="28CE3976"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Bibliography</w:t>
            </w:r>
          </w:p>
        </w:tc>
        <w:tc>
          <w:tcPr>
            <w:tcW w:w="10080" w:type="dxa"/>
            <w:shd w:val="clear" w:color="auto" w:fill="auto"/>
            <w:vAlign w:val="center"/>
            <w:hideMark/>
          </w:tcPr>
          <w:p w14:paraId="0A7F3192"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The bibliography includes at least three references. References are authoritative and do not include anonymous authors. Web pages, if used, are clearly written by experts in the field (expert qualifications are given in the summaries). At least three references are peer-reviewed, scholarly papers. The bibliography is in APA format and is free of typographical, grammar, spelling, and formatting errors.</w:t>
            </w:r>
          </w:p>
        </w:tc>
        <w:tc>
          <w:tcPr>
            <w:tcW w:w="1530" w:type="dxa"/>
            <w:shd w:val="clear" w:color="auto" w:fill="auto"/>
            <w:vAlign w:val="center"/>
          </w:tcPr>
          <w:p w14:paraId="4C9D6F60" w14:textId="77777777" w:rsidR="003A0701" w:rsidRPr="00BD4608" w:rsidRDefault="003A0701" w:rsidP="006E61D9">
            <w:pPr>
              <w:jc w:val="center"/>
              <w:rPr>
                <w:rFonts w:ascii="Arial" w:eastAsia="Times New Roman" w:hAnsi="Arial" w:cs="Arial"/>
                <w:color w:val="000000"/>
                <w:sz w:val="20"/>
                <w:szCs w:val="20"/>
              </w:rPr>
            </w:pPr>
            <w:r w:rsidRPr="00BD4608">
              <w:rPr>
                <w:rFonts w:ascii="Arial" w:eastAsia="Times New Roman" w:hAnsi="Arial" w:cs="Arial"/>
                <w:color w:val="000000"/>
                <w:sz w:val="20"/>
                <w:szCs w:val="20"/>
              </w:rPr>
              <w:t>5/5</w:t>
            </w:r>
          </w:p>
        </w:tc>
      </w:tr>
      <w:tr w:rsidR="003A0701" w:rsidRPr="00BD4608" w14:paraId="7C4A85E5" w14:textId="77777777" w:rsidTr="006E61D9">
        <w:trPr>
          <w:trHeight w:val="512"/>
        </w:trPr>
        <w:tc>
          <w:tcPr>
            <w:tcW w:w="2695" w:type="dxa"/>
            <w:shd w:val="clear" w:color="auto" w:fill="auto"/>
            <w:vAlign w:val="center"/>
            <w:hideMark/>
          </w:tcPr>
          <w:p w14:paraId="34C3174A"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Paper: Formatting</w:t>
            </w:r>
          </w:p>
        </w:tc>
        <w:tc>
          <w:tcPr>
            <w:tcW w:w="10080" w:type="dxa"/>
            <w:shd w:val="clear" w:color="auto" w:fill="auto"/>
            <w:vAlign w:val="center"/>
            <w:hideMark/>
          </w:tcPr>
          <w:p w14:paraId="3B6138B1"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The paper is in 12-point Times New Roman font, double-spaced, and includes a cover page, table of contents, introduction, body of the report, summary or conclusion, and references. The Final Paper conforms to APA format.</w:t>
            </w:r>
          </w:p>
        </w:tc>
        <w:tc>
          <w:tcPr>
            <w:tcW w:w="1530" w:type="dxa"/>
            <w:shd w:val="clear" w:color="auto" w:fill="auto"/>
            <w:vAlign w:val="center"/>
          </w:tcPr>
          <w:p w14:paraId="1BC8AABB" w14:textId="77777777" w:rsidR="003A0701" w:rsidRPr="00BD4608" w:rsidRDefault="003A0701" w:rsidP="006E61D9">
            <w:pPr>
              <w:jc w:val="center"/>
              <w:rPr>
                <w:rFonts w:ascii="Arial" w:eastAsia="Times New Roman" w:hAnsi="Arial" w:cs="Arial"/>
                <w:color w:val="000000"/>
                <w:sz w:val="20"/>
                <w:szCs w:val="20"/>
              </w:rPr>
            </w:pPr>
            <w:r w:rsidRPr="00BD4608">
              <w:rPr>
                <w:rFonts w:ascii="Arial" w:eastAsia="Times New Roman" w:hAnsi="Arial" w:cs="Arial"/>
                <w:color w:val="000000"/>
                <w:sz w:val="20"/>
                <w:szCs w:val="20"/>
              </w:rPr>
              <w:t>5/5</w:t>
            </w:r>
          </w:p>
        </w:tc>
      </w:tr>
      <w:tr w:rsidR="003A0701" w:rsidRPr="00BD4608" w14:paraId="06ECE9DD" w14:textId="77777777" w:rsidTr="006E61D9">
        <w:trPr>
          <w:trHeight w:val="377"/>
        </w:trPr>
        <w:tc>
          <w:tcPr>
            <w:tcW w:w="2695" w:type="dxa"/>
            <w:shd w:val="clear" w:color="auto" w:fill="auto"/>
            <w:vAlign w:val="center"/>
            <w:hideMark/>
          </w:tcPr>
          <w:p w14:paraId="51FFAAB6"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Paper: Organization and Cohesiveness</w:t>
            </w:r>
          </w:p>
        </w:tc>
        <w:tc>
          <w:tcPr>
            <w:tcW w:w="10080" w:type="dxa"/>
            <w:shd w:val="clear" w:color="auto" w:fill="auto"/>
            <w:vAlign w:val="center"/>
            <w:hideMark/>
          </w:tcPr>
          <w:p w14:paraId="5844E028" w14:textId="24E7F35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The paper includes an introduction that generates interest in the topic and preview</w:t>
            </w:r>
            <w:r w:rsidR="00D604D3">
              <w:rPr>
                <w:rFonts w:ascii="Arial" w:eastAsia="Times New Roman" w:hAnsi="Arial" w:cs="Arial"/>
                <w:color w:val="000000"/>
                <w:sz w:val="20"/>
                <w:szCs w:val="20"/>
              </w:rPr>
              <w:t>s the main points to be covered,</w:t>
            </w:r>
            <w:r w:rsidRPr="00BD4608">
              <w:rPr>
                <w:rFonts w:ascii="Arial" w:eastAsia="Times New Roman" w:hAnsi="Arial" w:cs="Arial"/>
                <w:color w:val="000000"/>
                <w:sz w:val="20"/>
                <w:szCs w:val="20"/>
              </w:rPr>
              <w:t xml:space="preserve"> a bod</w:t>
            </w:r>
            <w:r w:rsidR="00D604D3">
              <w:rPr>
                <w:rFonts w:ascii="Arial" w:eastAsia="Times New Roman" w:hAnsi="Arial" w:cs="Arial"/>
                <w:color w:val="000000"/>
                <w:sz w:val="20"/>
                <w:szCs w:val="20"/>
              </w:rPr>
              <w:t>y that develops each main point,</w:t>
            </w:r>
            <w:r w:rsidRPr="00BD4608">
              <w:rPr>
                <w:rFonts w:ascii="Arial" w:eastAsia="Times New Roman" w:hAnsi="Arial" w:cs="Arial"/>
                <w:color w:val="000000"/>
                <w:sz w:val="20"/>
                <w:szCs w:val="20"/>
              </w:rPr>
              <w:t xml:space="preserve"> and a conclusion that summarizes the main points covered. There is a logical flow of ideas throughout the paper. There is a clear thesis statement for the paper and a clear topic statement for each major section. Appropriate transitions are used between topics and subtopics.</w:t>
            </w:r>
          </w:p>
        </w:tc>
        <w:tc>
          <w:tcPr>
            <w:tcW w:w="1530" w:type="dxa"/>
            <w:shd w:val="clear" w:color="auto" w:fill="auto"/>
            <w:vAlign w:val="center"/>
          </w:tcPr>
          <w:p w14:paraId="655848C7" w14:textId="77777777" w:rsidR="003A0701" w:rsidRPr="00BD4608" w:rsidRDefault="003A0701" w:rsidP="006E61D9">
            <w:pPr>
              <w:jc w:val="center"/>
              <w:rPr>
                <w:rFonts w:ascii="Arial" w:eastAsia="Times New Roman" w:hAnsi="Arial" w:cs="Arial"/>
                <w:color w:val="000000"/>
                <w:sz w:val="20"/>
                <w:szCs w:val="20"/>
              </w:rPr>
            </w:pPr>
            <w:r w:rsidRPr="00BD4608">
              <w:rPr>
                <w:rFonts w:ascii="Arial" w:eastAsia="Times New Roman" w:hAnsi="Arial" w:cs="Arial"/>
                <w:color w:val="000000"/>
                <w:sz w:val="20"/>
                <w:szCs w:val="20"/>
              </w:rPr>
              <w:t>5/5</w:t>
            </w:r>
          </w:p>
        </w:tc>
      </w:tr>
      <w:tr w:rsidR="003A0701" w:rsidRPr="00BD4608" w14:paraId="587B259D" w14:textId="77777777" w:rsidTr="006E61D9">
        <w:trPr>
          <w:trHeight w:val="350"/>
        </w:trPr>
        <w:tc>
          <w:tcPr>
            <w:tcW w:w="2695" w:type="dxa"/>
            <w:shd w:val="clear" w:color="auto" w:fill="auto"/>
            <w:vAlign w:val="center"/>
            <w:hideMark/>
          </w:tcPr>
          <w:p w14:paraId="49D48885"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Paper: Editing</w:t>
            </w:r>
          </w:p>
        </w:tc>
        <w:tc>
          <w:tcPr>
            <w:tcW w:w="10080" w:type="dxa"/>
            <w:shd w:val="clear" w:color="auto" w:fill="auto"/>
            <w:vAlign w:val="center"/>
            <w:hideMark/>
          </w:tcPr>
          <w:p w14:paraId="798629DC"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The paper uses a professional writing style and is free of typographical, spelling, and grammar errors.</w:t>
            </w:r>
          </w:p>
        </w:tc>
        <w:tc>
          <w:tcPr>
            <w:tcW w:w="1530" w:type="dxa"/>
            <w:shd w:val="clear" w:color="auto" w:fill="auto"/>
            <w:vAlign w:val="center"/>
          </w:tcPr>
          <w:p w14:paraId="2B00CB11" w14:textId="77777777" w:rsidR="003A0701" w:rsidRPr="00BD4608" w:rsidRDefault="003A0701" w:rsidP="006E61D9">
            <w:pPr>
              <w:jc w:val="center"/>
              <w:rPr>
                <w:rFonts w:ascii="Arial" w:eastAsia="Times New Roman" w:hAnsi="Arial" w:cs="Arial"/>
                <w:color w:val="000000"/>
                <w:sz w:val="20"/>
                <w:szCs w:val="20"/>
              </w:rPr>
            </w:pPr>
            <w:r w:rsidRPr="00BD4608">
              <w:rPr>
                <w:rFonts w:ascii="Arial" w:eastAsia="Times New Roman" w:hAnsi="Arial" w:cs="Arial"/>
                <w:color w:val="000000"/>
                <w:sz w:val="20"/>
                <w:szCs w:val="20"/>
              </w:rPr>
              <w:t>5/5</w:t>
            </w:r>
          </w:p>
        </w:tc>
      </w:tr>
      <w:tr w:rsidR="003A0701" w:rsidRPr="00BD4608" w14:paraId="2048DDEB" w14:textId="77777777" w:rsidTr="006E61D9">
        <w:trPr>
          <w:trHeight w:val="503"/>
        </w:trPr>
        <w:tc>
          <w:tcPr>
            <w:tcW w:w="2695" w:type="dxa"/>
            <w:shd w:val="clear" w:color="auto" w:fill="auto"/>
            <w:vAlign w:val="center"/>
            <w:hideMark/>
          </w:tcPr>
          <w:p w14:paraId="075EDB18"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Paper: Content</w:t>
            </w:r>
          </w:p>
        </w:tc>
        <w:tc>
          <w:tcPr>
            <w:tcW w:w="10080" w:type="dxa"/>
            <w:shd w:val="clear" w:color="auto" w:fill="auto"/>
            <w:vAlign w:val="center"/>
            <w:hideMark/>
          </w:tcPr>
          <w:p w14:paraId="5D07E023"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 xml:space="preserve">The paper is of the required length and fully addresses topics provided. Topic areas should include M/M/s, M/M/s with finite queue length, </w:t>
            </w:r>
            <w:proofErr w:type="gramStart"/>
            <w:r w:rsidRPr="00BD4608">
              <w:rPr>
                <w:rFonts w:ascii="Arial" w:eastAsia="Times New Roman" w:hAnsi="Arial" w:cs="Arial"/>
                <w:color w:val="000000"/>
                <w:sz w:val="20"/>
                <w:szCs w:val="20"/>
              </w:rPr>
              <w:t>M</w:t>
            </w:r>
            <w:proofErr w:type="gramEnd"/>
            <w:r w:rsidRPr="00BD4608">
              <w:rPr>
                <w:rFonts w:ascii="Arial" w:eastAsia="Times New Roman" w:hAnsi="Arial" w:cs="Arial"/>
                <w:color w:val="000000"/>
                <w:sz w:val="20"/>
                <w:szCs w:val="20"/>
              </w:rPr>
              <w:t>/M/s with finite arrival population, and M/G/1. Examples and supporting details are provided for each main point. Authoritative sources are cited as support. The paper is at least 80% in the student’s own words (i.e., no more than 20% direct quotations from a source).</w:t>
            </w:r>
          </w:p>
        </w:tc>
        <w:tc>
          <w:tcPr>
            <w:tcW w:w="1530" w:type="dxa"/>
            <w:shd w:val="clear" w:color="auto" w:fill="auto"/>
            <w:vAlign w:val="center"/>
          </w:tcPr>
          <w:p w14:paraId="122E964E" w14:textId="11E58161" w:rsidR="003A0701" w:rsidRPr="00BD4608" w:rsidRDefault="00FA4D34" w:rsidP="006E61D9">
            <w:pPr>
              <w:jc w:val="center"/>
              <w:rPr>
                <w:rFonts w:ascii="Arial" w:eastAsia="Times New Roman" w:hAnsi="Arial" w:cs="Arial"/>
                <w:color w:val="000000"/>
                <w:sz w:val="20"/>
                <w:szCs w:val="20"/>
              </w:rPr>
            </w:pPr>
            <w:r w:rsidRPr="00BD4608">
              <w:rPr>
                <w:rFonts w:ascii="Arial" w:eastAsia="Times New Roman" w:hAnsi="Arial" w:cs="Arial"/>
                <w:color w:val="000000"/>
                <w:sz w:val="20"/>
                <w:szCs w:val="20"/>
              </w:rPr>
              <w:t>35</w:t>
            </w:r>
            <w:r w:rsidR="003A0701" w:rsidRPr="00BD4608">
              <w:rPr>
                <w:rFonts w:ascii="Arial" w:eastAsia="Times New Roman" w:hAnsi="Arial" w:cs="Arial"/>
                <w:color w:val="000000"/>
                <w:sz w:val="20"/>
                <w:szCs w:val="20"/>
              </w:rPr>
              <w:t>/3</w:t>
            </w:r>
            <w:r w:rsidRPr="00BD4608">
              <w:rPr>
                <w:rFonts w:ascii="Arial" w:eastAsia="Times New Roman" w:hAnsi="Arial" w:cs="Arial"/>
                <w:color w:val="000000"/>
                <w:sz w:val="20"/>
                <w:szCs w:val="20"/>
              </w:rPr>
              <w:t>5</w:t>
            </w:r>
          </w:p>
        </w:tc>
      </w:tr>
      <w:tr w:rsidR="003A0701" w:rsidRPr="00BD4608" w14:paraId="18039A53" w14:textId="77777777" w:rsidTr="006E61D9">
        <w:trPr>
          <w:trHeight w:val="503"/>
        </w:trPr>
        <w:tc>
          <w:tcPr>
            <w:tcW w:w="2695" w:type="dxa"/>
            <w:shd w:val="clear" w:color="auto" w:fill="auto"/>
            <w:vAlign w:val="center"/>
          </w:tcPr>
          <w:p w14:paraId="267640F6" w14:textId="77777777"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Excel:  Technology</w:t>
            </w:r>
          </w:p>
        </w:tc>
        <w:tc>
          <w:tcPr>
            <w:tcW w:w="10080" w:type="dxa"/>
            <w:shd w:val="clear" w:color="auto" w:fill="auto"/>
            <w:vAlign w:val="center"/>
          </w:tcPr>
          <w:p w14:paraId="21A6E6E0" w14:textId="4F29BB31" w:rsidR="003A0701" w:rsidRPr="00BD4608" w:rsidRDefault="003A0701" w:rsidP="006E61D9">
            <w:pPr>
              <w:rPr>
                <w:rFonts w:ascii="Arial" w:eastAsia="Times New Roman" w:hAnsi="Arial" w:cs="Arial"/>
                <w:color w:val="000000"/>
                <w:sz w:val="20"/>
                <w:szCs w:val="20"/>
              </w:rPr>
            </w:pPr>
            <w:r w:rsidRPr="00BD4608">
              <w:rPr>
                <w:rFonts w:ascii="Arial" w:eastAsia="Times New Roman" w:hAnsi="Arial" w:cs="Arial"/>
                <w:color w:val="000000"/>
                <w:sz w:val="20"/>
                <w:szCs w:val="20"/>
              </w:rPr>
              <w:t xml:space="preserve">Proper use of the Q data file is observed demonstrated application and uses </w:t>
            </w:r>
            <w:bookmarkStart w:id="0" w:name="_GoBack"/>
            <w:bookmarkEnd w:id="0"/>
            <w:r w:rsidR="00D604D3" w:rsidRPr="00BD4608">
              <w:rPr>
                <w:rFonts w:ascii="Arial" w:eastAsia="Times New Roman" w:hAnsi="Arial" w:cs="Arial"/>
                <w:color w:val="000000"/>
                <w:sz w:val="20"/>
                <w:szCs w:val="20"/>
              </w:rPr>
              <w:t>of M</w:t>
            </w:r>
            <w:r w:rsidRPr="00BD4608">
              <w:rPr>
                <w:rFonts w:ascii="Arial" w:eastAsia="Times New Roman" w:hAnsi="Arial" w:cs="Arial"/>
                <w:color w:val="000000"/>
                <w:sz w:val="20"/>
                <w:szCs w:val="20"/>
              </w:rPr>
              <w:t xml:space="preserve">/M/s, M/M/s with finite queue length, </w:t>
            </w:r>
            <w:proofErr w:type="gramStart"/>
            <w:r w:rsidRPr="00BD4608">
              <w:rPr>
                <w:rFonts w:ascii="Arial" w:eastAsia="Times New Roman" w:hAnsi="Arial" w:cs="Arial"/>
                <w:color w:val="000000"/>
                <w:sz w:val="20"/>
                <w:szCs w:val="20"/>
              </w:rPr>
              <w:t>M</w:t>
            </w:r>
            <w:proofErr w:type="gramEnd"/>
            <w:r w:rsidRPr="00BD4608">
              <w:rPr>
                <w:rFonts w:ascii="Arial" w:eastAsia="Times New Roman" w:hAnsi="Arial" w:cs="Arial"/>
                <w:color w:val="000000"/>
                <w:sz w:val="20"/>
                <w:szCs w:val="20"/>
              </w:rPr>
              <w:t xml:space="preserve">/M/s with finite arrival population, and M/G/1.  </w:t>
            </w:r>
          </w:p>
        </w:tc>
        <w:tc>
          <w:tcPr>
            <w:tcW w:w="1530" w:type="dxa"/>
            <w:shd w:val="clear" w:color="auto" w:fill="auto"/>
            <w:vAlign w:val="center"/>
          </w:tcPr>
          <w:p w14:paraId="1AF3DA1F" w14:textId="600F50CC" w:rsidR="003A0701" w:rsidRPr="00BD4608" w:rsidRDefault="00FA4D34" w:rsidP="006E61D9">
            <w:pPr>
              <w:jc w:val="center"/>
              <w:rPr>
                <w:rFonts w:ascii="Arial" w:eastAsia="Times New Roman" w:hAnsi="Arial" w:cs="Arial"/>
                <w:color w:val="000000"/>
                <w:sz w:val="20"/>
                <w:szCs w:val="20"/>
              </w:rPr>
            </w:pPr>
            <w:r w:rsidRPr="00BD4608">
              <w:rPr>
                <w:rFonts w:ascii="Arial" w:eastAsia="Times New Roman" w:hAnsi="Arial" w:cs="Arial"/>
                <w:color w:val="000000"/>
                <w:sz w:val="20"/>
                <w:szCs w:val="20"/>
              </w:rPr>
              <w:t>30/30</w:t>
            </w:r>
          </w:p>
        </w:tc>
      </w:tr>
      <w:tr w:rsidR="003A0701" w:rsidRPr="00BD4608" w14:paraId="78D99ABF" w14:textId="77777777" w:rsidTr="006E61D9">
        <w:trPr>
          <w:trHeight w:val="560"/>
        </w:trPr>
        <w:tc>
          <w:tcPr>
            <w:tcW w:w="2695" w:type="dxa"/>
            <w:shd w:val="clear" w:color="auto" w:fill="auto"/>
            <w:vAlign w:val="center"/>
            <w:hideMark/>
          </w:tcPr>
          <w:p w14:paraId="5D442B6E" w14:textId="77777777" w:rsidR="003A0701" w:rsidRPr="00BD4608" w:rsidRDefault="003A0701" w:rsidP="006E61D9">
            <w:pPr>
              <w:rPr>
                <w:rFonts w:ascii="Arial" w:eastAsia="Times New Roman" w:hAnsi="Arial" w:cs="Arial"/>
                <w:b/>
                <w:bCs/>
                <w:color w:val="000000"/>
                <w:sz w:val="20"/>
                <w:szCs w:val="20"/>
              </w:rPr>
            </w:pPr>
            <w:r w:rsidRPr="00BD4608">
              <w:rPr>
                <w:rFonts w:ascii="Arial" w:eastAsia="Times New Roman" w:hAnsi="Arial" w:cs="Arial"/>
                <w:b/>
                <w:bCs/>
                <w:color w:val="000000"/>
                <w:sz w:val="20"/>
                <w:szCs w:val="20"/>
              </w:rPr>
              <w:t>Total</w:t>
            </w:r>
          </w:p>
        </w:tc>
        <w:tc>
          <w:tcPr>
            <w:tcW w:w="10080" w:type="dxa"/>
            <w:shd w:val="clear" w:color="auto" w:fill="auto"/>
            <w:vAlign w:val="center"/>
            <w:hideMark/>
          </w:tcPr>
          <w:p w14:paraId="1B430D87" w14:textId="77777777" w:rsidR="003A0701" w:rsidRPr="00BD4608" w:rsidRDefault="003A0701" w:rsidP="006E61D9">
            <w:pPr>
              <w:rPr>
                <w:rFonts w:ascii="Arial" w:eastAsia="Times New Roman" w:hAnsi="Arial" w:cs="Arial"/>
                <w:b/>
                <w:color w:val="000000"/>
                <w:sz w:val="20"/>
                <w:szCs w:val="20"/>
              </w:rPr>
            </w:pPr>
            <w:r w:rsidRPr="00BD4608">
              <w:rPr>
                <w:rFonts w:ascii="Arial" w:eastAsia="Times New Roman" w:hAnsi="Arial" w:cs="Arial"/>
                <w:b/>
                <w:color w:val="000000"/>
                <w:sz w:val="20"/>
                <w:szCs w:val="20"/>
              </w:rPr>
              <w:t>A quality paper will meet or exceed all of the above requirements.</w:t>
            </w:r>
          </w:p>
        </w:tc>
        <w:tc>
          <w:tcPr>
            <w:tcW w:w="1530" w:type="dxa"/>
            <w:shd w:val="clear" w:color="auto" w:fill="auto"/>
            <w:vAlign w:val="center"/>
          </w:tcPr>
          <w:p w14:paraId="766AC377" w14:textId="138AA3DE" w:rsidR="003A0701" w:rsidRPr="00BD4608" w:rsidRDefault="00FA4D34" w:rsidP="006E61D9">
            <w:pPr>
              <w:jc w:val="center"/>
              <w:rPr>
                <w:rFonts w:ascii="Arial" w:eastAsia="Times New Roman" w:hAnsi="Arial" w:cs="Arial"/>
                <w:b/>
                <w:color w:val="000000"/>
                <w:sz w:val="20"/>
                <w:szCs w:val="20"/>
              </w:rPr>
            </w:pPr>
            <w:r w:rsidRPr="00BD4608">
              <w:rPr>
                <w:rFonts w:ascii="Arial" w:eastAsia="Times New Roman" w:hAnsi="Arial" w:cs="Arial"/>
                <w:b/>
                <w:color w:val="000000"/>
                <w:sz w:val="20"/>
                <w:szCs w:val="20"/>
              </w:rPr>
              <w:t>90/9</w:t>
            </w:r>
            <w:r w:rsidR="003A0701" w:rsidRPr="00BD4608">
              <w:rPr>
                <w:rFonts w:ascii="Arial" w:eastAsia="Times New Roman" w:hAnsi="Arial" w:cs="Arial"/>
                <w:b/>
                <w:color w:val="000000"/>
                <w:sz w:val="20"/>
                <w:szCs w:val="20"/>
              </w:rPr>
              <w:t>0</w:t>
            </w:r>
          </w:p>
        </w:tc>
      </w:tr>
      <w:tr w:rsidR="003A0701" w:rsidRPr="00BD4608" w14:paraId="7890ABAC" w14:textId="77777777" w:rsidTr="006E61D9">
        <w:trPr>
          <w:trHeight w:val="560"/>
        </w:trPr>
        <w:tc>
          <w:tcPr>
            <w:tcW w:w="2695" w:type="dxa"/>
            <w:shd w:val="clear" w:color="auto" w:fill="auto"/>
            <w:vAlign w:val="center"/>
          </w:tcPr>
          <w:p w14:paraId="4F128E97" w14:textId="77777777" w:rsidR="003A0701" w:rsidRPr="00BD4608" w:rsidRDefault="003A0701" w:rsidP="006E61D9">
            <w:pPr>
              <w:rPr>
                <w:rFonts w:ascii="Arial" w:eastAsia="Times New Roman" w:hAnsi="Arial" w:cs="Arial"/>
                <w:b/>
                <w:bCs/>
                <w:color w:val="000000"/>
                <w:sz w:val="20"/>
                <w:szCs w:val="20"/>
              </w:rPr>
            </w:pPr>
            <w:r w:rsidRPr="00BD4608">
              <w:rPr>
                <w:rFonts w:ascii="Arial" w:eastAsia="Times New Roman" w:hAnsi="Arial" w:cs="Arial"/>
                <w:b/>
                <w:bCs/>
                <w:color w:val="000000"/>
                <w:sz w:val="20"/>
                <w:szCs w:val="20"/>
              </w:rPr>
              <w:t>Comments</w:t>
            </w:r>
          </w:p>
        </w:tc>
        <w:tc>
          <w:tcPr>
            <w:tcW w:w="11610" w:type="dxa"/>
            <w:gridSpan w:val="2"/>
            <w:shd w:val="clear" w:color="auto" w:fill="FFFF00"/>
            <w:vAlign w:val="center"/>
          </w:tcPr>
          <w:p w14:paraId="15F524C7" w14:textId="77777777" w:rsidR="003A0701" w:rsidRPr="00BD4608" w:rsidRDefault="003A0701" w:rsidP="006E61D9">
            <w:pPr>
              <w:rPr>
                <w:rFonts w:ascii="Arial" w:eastAsia="Times New Roman" w:hAnsi="Arial" w:cs="Arial"/>
                <w:color w:val="000000"/>
                <w:sz w:val="20"/>
                <w:szCs w:val="20"/>
              </w:rPr>
            </w:pPr>
          </w:p>
        </w:tc>
      </w:tr>
    </w:tbl>
    <w:p w14:paraId="6116ED54" w14:textId="77777777" w:rsidR="003A0701" w:rsidRPr="00BD4608" w:rsidRDefault="003A0701" w:rsidP="003A0701">
      <w:pPr>
        <w:rPr>
          <w:rFonts w:ascii="Arial" w:hAnsi="Arial" w:cs="Arial"/>
          <w:sz w:val="20"/>
          <w:szCs w:val="20"/>
        </w:rPr>
      </w:pPr>
    </w:p>
    <w:p w14:paraId="479B957E" w14:textId="77777777" w:rsidR="00354049" w:rsidRPr="00BD4608" w:rsidRDefault="00354049">
      <w:pPr>
        <w:rPr>
          <w:rFonts w:ascii="Arial" w:hAnsi="Arial" w:cs="Arial"/>
          <w:sz w:val="20"/>
          <w:szCs w:val="20"/>
        </w:rPr>
      </w:pPr>
    </w:p>
    <w:sectPr w:rsidR="00354049" w:rsidRPr="00BD4608" w:rsidSect="003A070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26"/>
    <w:multiLevelType w:val="hybridMultilevel"/>
    <w:tmpl w:val="2D5EE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01"/>
    <w:rsid w:val="0025592A"/>
    <w:rsid w:val="00354049"/>
    <w:rsid w:val="003A0701"/>
    <w:rsid w:val="00AD3B60"/>
    <w:rsid w:val="00BD4608"/>
    <w:rsid w:val="00D604D3"/>
    <w:rsid w:val="00FA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F9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01"/>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01"/>
    <w:pPr>
      <w:ind w:left="720"/>
      <w:contextualSpacing/>
    </w:pPr>
  </w:style>
  <w:style w:type="character" w:styleId="Hyperlink">
    <w:name w:val="Hyperlink"/>
    <w:basedOn w:val="DefaultParagraphFont"/>
    <w:uiPriority w:val="99"/>
    <w:unhideWhenUsed/>
    <w:rsid w:val="003A0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01"/>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01"/>
    <w:pPr>
      <w:ind w:left="720"/>
      <w:contextualSpacing/>
    </w:pPr>
  </w:style>
  <w:style w:type="character" w:styleId="Hyperlink">
    <w:name w:val="Hyperlink"/>
    <w:basedOn w:val="DefaultParagraphFont"/>
    <w:uiPriority w:val="99"/>
    <w:unhideWhenUsed/>
    <w:rsid w:val="003A0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Ringhand</dc:creator>
  <cp:lastModifiedBy>DeVry Inc</cp:lastModifiedBy>
  <cp:revision>2</cp:revision>
  <dcterms:created xsi:type="dcterms:W3CDTF">2016-06-15T18:26:00Z</dcterms:created>
  <dcterms:modified xsi:type="dcterms:W3CDTF">2016-06-15T18:26:00Z</dcterms:modified>
</cp:coreProperties>
</file>