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15" w:rsidRPr="00357CB4" w:rsidRDefault="0059647C" w:rsidP="00357CB4">
      <w:pPr>
        <w:ind w:left="180" w:hanging="18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E24EA2" w:rsidRPr="00753D49">
        <w:rPr>
          <w:rFonts w:ascii="Arial" w:hAnsi="Arial" w:cs="Arial"/>
          <w:bCs/>
        </w:rPr>
        <w:tab/>
      </w:r>
    </w:p>
    <w:p w:rsidR="001D5B2F" w:rsidRPr="001D5B2F" w:rsidRDefault="00D31534" w:rsidP="00357C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</w:t>
      </w:r>
      <w:r w:rsidR="007677C8">
        <w:rPr>
          <w:rFonts w:ascii="Arial" w:hAnsi="Arial" w:cs="Arial"/>
          <w:b/>
          <w:bCs/>
        </w:rPr>
        <w:t>SHEET</w:t>
      </w:r>
      <w:r w:rsidR="001D5B2F" w:rsidRPr="001D5B2F">
        <w:rPr>
          <w:rFonts w:ascii="Arial" w:hAnsi="Arial" w:cs="Arial"/>
          <w:b/>
          <w:bCs/>
        </w:rPr>
        <w:br/>
      </w:r>
    </w:p>
    <w:p w:rsidR="008F0780" w:rsidRDefault="001D5B2F" w:rsidP="001D5B2F">
      <w:pPr>
        <w:rPr>
          <w:rFonts w:ascii="Arial" w:hAnsi="Arial" w:cs="Arial"/>
        </w:rPr>
      </w:pPr>
      <w:r w:rsidRPr="001D5B2F">
        <w:rPr>
          <w:rFonts w:ascii="Arial" w:hAnsi="Arial" w:cs="Arial"/>
        </w:rPr>
        <w:t>Name: __________________ Date: _</w:t>
      </w:r>
      <w:r w:rsidR="007677C8">
        <w:rPr>
          <w:rFonts w:ascii="Arial" w:hAnsi="Arial" w:cs="Arial"/>
        </w:rPr>
        <w:t xml:space="preserve">__________ </w:t>
      </w:r>
    </w:p>
    <w:p w:rsidR="008F0780" w:rsidRDefault="008F0780" w:rsidP="001D5B2F">
      <w:pPr>
        <w:rPr>
          <w:rFonts w:ascii="Arial" w:hAnsi="Arial" w:cs="Arial"/>
        </w:rPr>
      </w:pPr>
    </w:p>
    <w:p w:rsidR="008F0780" w:rsidRPr="00347F8B" w:rsidRDefault="008F0780" w:rsidP="008F0780">
      <w:pPr>
        <w:rPr>
          <w:rFonts w:ascii="Arial" w:hAnsi="Arial" w:cs="Arial"/>
        </w:rPr>
      </w:pPr>
      <w:r w:rsidRPr="00347F8B">
        <w:rPr>
          <w:rFonts w:ascii="Arial" w:hAnsi="Arial" w:cs="Arial"/>
        </w:rPr>
        <w:t xml:space="preserve">3 questions </w:t>
      </w:r>
      <w:r w:rsidR="0025614E">
        <w:rPr>
          <w:rFonts w:ascii="Arial" w:hAnsi="Arial" w:cs="Arial"/>
        </w:rPr>
        <w:t>worth 1 point</w:t>
      </w:r>
      <w:r w:rsidRPr="00347F8B">
        <w:rPr>
          <w:rFonts w:ascii="Arial" w:hAnsi="Arial" w:cs="Arial"/>
        </w:rPr>
        <w:t xml:space="preserve"> each, 6 question</w:t>
      </w:r>
      <w:r w:rsidR="0025614E">
        <w:rPr>
          <w:rFonts w:ascii="Arial" w:hAnsi="Arial" w:cs="Arial"/>
        </w:rPr>
        <w:t>s worth</w:t>
      </w:r>
      <w:r w:rsidRPr="00347F8B">
        <w:rPr>
          <w:rFonts w:ascii="Arial" w:hAnsi="Arial" w:cs="Arial"/>
        </w:rPr>
        <w:t xml:space="preserve"> 2 points each, 1 question</w:t>
      </w:r>
      <w:r w:rsidR="0025614E">
        <w:rPr>
          <w:rFonts w:ascii="Arial" w:hAnsi="Arial" w:cs="Arial"/>
        </w:rPr>
        <w:t xml:space="preserve"> worth</w:t>
      </w:r>
      <w:r w:rsidRPr="00347F8B">
        <w:rPr>
          <w:rFonts w:ascii="Arial" w:hAnsi="Arial" w:cs="Arial"/>
        </w:rPr>
        <w:t xml:space="preserve"> 5 points</w:t>
      </w:r>
      <w:r w:rsidR="0025614E">
        <w:rPr>
          <w:rFonts w:ascii="Arial" w:hAnsi="Arial" w:cs="Arial"/>
        </w:rPr>
        <w:t>,</w:t>
      </w:r>
      <w:r w:rsidRPr="00347F8B">
        <w:rPr>
          <w:rFonts w:ascii="Arial" w:hAnsi="Arial" w:cs="Arial"/>
        </w:rPr>
        <w:t xml:space="preserve"> and 1 question</w:t>
      </w:r>
      <w:r w:rsidR="00347F8B" w:rsidRPr="00347F8B">
        <w:rPr>
          <w:rFonts w:ascii="Arial" w:hAnsi="Arial" w:cs="Arial"/>
        </w:rPr>
        <w:t xml:space="preserve"> </w:t>
      </w:r>
      <w:r w:rsidR="0025614E">
        <w:rPr>
          <w:rFonts w:ascii="Arial" w:hAnsi="Arial" w:cs="Arial"/>
        </w:rPr>
        <w:t xml:space="preserve">worth </w:t>
      </w:r>
      <w:r w:rsidRPr="00347F8B">
        <w:rPr>
          <w:rFonts w:ascii="Arial" w:hAnsi="Arial" w:cs="Arial"/>
        </w:rPr>
        <w:t>1</w:t>
      </w:r>
      <w:r w:rsidR="00347F8B" w:rsidRPr="00347F8B">
        <w:rPr>
          <w:rFonts w:ascii="Arial" w:hAnsi="Arial" w:cs="Arial"/>
        </w:rPr>
        <w:t>0</w:t>
      </w:r>
      <w:r w:rsidRPr="00347F8B">
        <w:rPr>
          <w:rFonts w:ascii="Arial" w:hAnsi="Arial" w:cs="Arial"/>
        </w:rPr>
        <w:t xml:space="preserve"> points</w:t>
      </w:r>
      <w:r w:rsidR="0025614E">
        <w:rPr>
          <w:rFonts w:ascii="Arial" w:hAnsi="Arial" w:cs="Arial"/>
        </w:rPr>
        <w:t xml:space="preserve">; </w:t>
      </w:r>
      <w:r w:rsidRPr="00347F8B">
        <w:rPr>
          <w:rFonts w:ascii="Arial" w:hAnsi="Arial" w:cs="Arial"/>
        </w:rPr>
        <w:t>30 points total</w:t>
      </w:r>
    </w:p>
    <w:p w:rsidR="001D5B2F" w:rsidRPr="001D5B2F" w:rsidRDefault="001D5B2F" w:rsidP="001D5B2F">
      <w:pPr>
        <w:rPr>
          <w:rFonts w:ascii="Arial" w:hAnsi="Arial" w:cs="Arial"/>
        </w:rPr>
      </w:pPr>
    </w:p>
    <w:p w:rsidR="001D5B2F" w:rsidRPr="001D5B2F" w:rsidRDefault="001E34F7" w:rsidP="001D5B2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16358" wp14:editId="259CED07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5577840" cy="0"/>
                <wp:effectExtent l="30480" t="29210" r="30480" b="374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42C9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cI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5E0DF4" w:rsidRPr="005E0DF4" w:rsidRDefault="005E0DF4" w:rsidP="005E0DF4">
      <w:pPr>
        <w:rPr>
          <w:rFonts w:ascii="Arial" w:hAnsi="Arial" w:cs="Arial"/>
          <w:b/>
        </w:rPr>
      </w:pPr>
    </w:p>
    <w:p w:rsidR="005E0DF4" w:rsidRPr="008F0780" w:rsidRDefault="006961AC" w:rsidP="008F078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F0780">
        <w:rPr>
          <w:rFonts w:ascii="Arial" w:hAnsi="Arial" w:cs="Arial"/>
        </w:rPr>
        <w:t>Draw a circle to represent the path of the rotating mass. Place a dot on the circle to represent the rotating stopper. Add a straight line from the dot to the center of the circle to represent the string. Draw arrows to indicate the direction of the tangential velocity, the centripetal acceleration</w:t>
      </w:r>
      <w:r w:rsidR="00AD314A">
        <w:rPr>
          <w:rFonts w:ascii="Arial" w:hAnsi="Arial" w:cs="Arial"/>
        </w:rPr>
        <w:t>,</w:t>
      </w:r>
      <w:r w:rsidRPr="008F0780">
        <w:rPr>
          <w:rFonts w:ascii="Arial" w:hAnsi="Arial" w:cs="Arial"/>
        </w:rPr>
        <w:t xml:space="preserve"> and the centripetal force.</w:t>
      </w:r>
      <w:r w:rsidR="008F0780" w:rsidRPr="008F0780">
        <w:rPr>
          <w:rFonts w:ascii="Arial" w:hAnsi="Arial" w:cs="Arial"/>
        </w:rPr>
        <w:t xml:space="preserve"> (1 point)</w:t>
      </w:r>
    </w:p>
    <w:p w:rsidR="005E0DF4" w:rsidRPr="005E0DF4" w:rsidRDefault="005E0DF4" w:rsidP="005E0DF4">
      <w:pPr>
        <w:rPr>
          <w:rFonts w:ascii="Arial" w:hAnsi="Arial" w:cs="Arial"/>
        </w:rPr>
      </w:pPr>
    </w:p>
    <w:p w:rsidR="00260F65" w:rsidRPr="008F0780" w:rsidRDefault="006961AC" w:rsidP="008F078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F0780">
        <w:rPr>
          <w:rFonts w:ascii="Arial" w:hAnsi="Arial" w:cs="Arial"/>
        </w:rPr>
        <w:t>If you suddenly cut the string connected to the rotating stopper, what direction would the stopper’s velocity vector point? Draw a diagram showing the direction of motion of the stopper just cut from the string.</w:t>
      </w:r>
      <w:r w:rsidR="008F0780" w:rsidRPr="008F0780">
        <w:rPr>
          <w:rFonts w:ascii="Arial" w:hAnsi="Arial" w:cs="Arial"/>
        </w:rPr>
        <w:t xml:space="preserve"> (1 point)</w:t>
      </w:r>
    </w:p>
    <w:p w:rsidR="00260F65" w:rsidRDefault="00260F65" w:rsidP="00260F65">
      <w:pPr>
        <w:rPr>
          <w:rFonts w:ascii="Arial" w:hAnsi="Arial" w:cs="Arial"/>
        </w:rPr>
      </w:pPr>
    </w:p>
    <w:p w:rsidR="00260F65" w:rsidRPr="008F0780" w:rsidRDefault="005374F8" w:rsidP="008F078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F0780">
        <w:rPr>
          <w:rFonts w:ascii="Arial" w:hAnsi="Arial" w:cs="Arial"/>
        </w:rPr>
        <w:t>What is</w:t>
      </w:r>
      <w:r w:rsidR="008937E5" w:rsidRPr="008F0780">
        <w:rPr>
          <w:rFonts w:ascii="Arial" w:hAnsi="Arial" w:cs="Arial"/>
        </w:rPr>
        <w:t xml:space="preserve"> the force sensor measuring?</w:t>
      </w:r>
      <w:r w:rsidR="008F0780" w:rsidRPr="008F0780">
        <w:rPr>
          <w:rFonts w:ascii="Arial" w:hAnsi="Arial" w:cs="Arial"/>
        </w:rPr>
        <w:t xml:space="preserve"> (1 point)</w:t>
      </w:r>
    </w:p>
    <w:p w:rsidR="00556F58" w:rsidRPr="005E0DF4" w:rsidRDefault="00556F58" w:rsidP="00260F65">
      <w:pPr>
        <w:rPr>
          <w:rFonts w:ascii="Arial" w:hAnsi="Arial" w:cs="Arial"/>
        </w:rPr>
      </w:pPr>
    </w:p>
    <w:p w:rsidR="005E0DF4" w:rsidRPr="005E0DF4" w:rsidRDefault="005E0DF4" w:rsidP="005E0DF4">
      <w:pPr>
        <w:rPr>
          <w:rFonts w:ascii="Arial" w:hAnsi="Arial" w:cs="Arial"/>
        </w:rPr>
      </w:pPr>
    </w:p>
    <w:p w:rsidR="005E0DF4" w:rsidRDefault="005E0DF4" w:rsidP="005E0DF4">
      <w:pPr>
        <w:rPr>
          <w:rFonts w:ascii="Arial" w:hAnsi="Arial" w:cs="Arial"/>
          <w:b/>
        </w:rPr>
      </w:pPr>
      <w:r w:rsidRPr="005E0DF4">
        <w:rPr>
          <w:rFonts w:ascii="Arial" w:hAnsi="Arial" w:cs="Arial"/>
          <w:b/>
        </w:rPr>
        <w:t>Data</w:t>
      </w:r>
      <w:r w:rsidR="0059647C">
        <w:rPr>
          <w:rFonts w:ascii="Arial" w:hAnsi="Arial" w:cs="Arial"/>
          <w:b/>
        </w:rPr>
        <w:t xml:space="preserve"> </w:t>
      </w:r>
    </w:p>
    <w:p w:rsidR="008F0780" w:rsidRPr="005E0DF4" w:rsidRDefault="008F0780" w:rsidP="005E0DF4">
      <w:pPr>
        <w:rPr>
          <w:rFonts w:ascii="Arial" w:hAnsi="Arial" w:cs="Arial"/>
          <w:b/>
        </w:rPr>
      </w:pPr>
    </w:p>
    <w:p w:rsidR="005E0DF4" w:rsidRDefault="008937E5" w:rsidP="008F078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F0780">
        <w:rPr>
          <w:rFonts w:ascii="Arial" w:hAnsi="Arial" w:cs="Arial"/>
        </w:rPr>
        <w:t>Enter the data from th</w:t>
      </w:r>
      <w:r w:rsidR="00556F58" w:rsidRPr="008F0780">
        <w:rPr>
          <w:rFonts w:ascii="Arial" w:hAnsi="Arial" w:cs="Arial"/>
        </w:rPr>
        <w:t>e experiment in the table below.</w:t>
      </w:r>
      <w:r w:rsidR="008F0780" w:rsidRPr="008F0780">
        <w:rPr>
          <w:rFonts w:ascii="Arial" w:hAnsi="Arial" w:cs="Arial"/>
        </w:rPr>
        <w:t xml:space="preserve"> (10 points)</w:t>
      </w:r>
    </w:p>
    <w:p w:rsidR="00CC6E64" w:rsidRPr="008F0780" w:rsidRDefault="00CC6E64" w:rsidP="00CC6E64">
      <w:pPr>
        <w:pStyle w:val="ListParagraph"/>
        <w:rPr>
          <w:rFonts w:ascii="Arial" w:hAnsi="Arial" w:cs="Arial"/>
        </w:rPr>
      </w:pPr>
    </w:p>
    <w:p w:rsidR="008937E5" w:rsidRPr="005E0DF4" w:rsidRDefault="008937E5" w:rsidP="005E0D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046"/>
        <w:gridCol w:w="1661"/>
        <w:gridCol w:w="1110"/>
        <w:gridCol w:w="1650"/>
        <w:gridCol w:w="1460"/>
        <w:gridCol w:w="1240"/>
        <w:gridCol w:w="1304"/>
      </w:tblGrid>
      <w:tr w:rsidR="001007B8" w:rsidRPr="00651362" w:rsidTr="001007B8">
        <w:tc>
          <w:tcPr>
            <w:tcW w:w="1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Radius</w:t>
            </w:r>
            <w:r w:rsidR="00596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(m)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1007B8" w:rsidRPr="002C4182" w:rsidRDefault="001007B8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t </w:t>
            </w:r>
            <w:r w:rsidRPr="001007B8">
              <w:rPr>
                <w:rFonts w:ascii="Arial" w:hAnsi="Arial" w:cs="Arial"/>
              </w:rPr>
              <w:t>for 15 rev</w:t>
            </w:r>
            <w:r>
              <w:rPr>
                <w:rFonts w:ascii="Arial" w:hAnsi="Arial" w:cs="Arial"/>
                <w:i/>
              </w:rPr>
              <w:t>(s)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1007B8" w:rsidRPr="002C4182" w:rsidRDefault="001007B8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Measured period </w:t>
            </w:r>
            <w:r w:rsidRPr="001007B8">
              <w:rPr>
                <w:rFonts w:ascii="Arial" w:hAnsi="Arial" w:cs="Arial"/>
                <w:i/>
              </w:rPr>
              <w:t>T</w:t>
            </w:r>
            <w:r w:rsidRPr="0059647C">
              <w:rPr>
                <w:rFonts w:ascii="Arial" w:hAnsi="Arial" w:cs="Arial"/>
                <w:i/>
                <w:vertAlign w:val="subscript"/>
              </w:rPr>
              <w:t>m</w:t>
            </w:r>
            <w:r>
              <w:rPr>
                <w:rFonts w:ascii="Arial" w:hAnsi="Arial" w:cs="Arial"/>
              </w:rPr>
              <w:t xml:space="preserve"> (s)</w:t>
            </w:r>
          </w:p>
        </w:tc>
        <w:tc>
          <w:tcPr>
            <w:tcW w:w="1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1007B8" w:rsidRPr="001007B8" w:rsidRDefault="001007B8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Average period </w:t>
            </w:r>
            <w:r w:rsidRPr="00A83800">
              <w:rPr>
                <w:rFonts w:ascii="Arial" w:hAnsi="Arial" w:cs="Arial"/>
                <w:i/>
              </w:rPr>
              <w:t>T</w:t>
            </w:r>
            <w:r w:rsidRPr="0059647C">
              <w:rPr>
                <w:rFonts w:ascii="Arial" w:hAnsi="Arial" w:cs="Arial"/>
                <w:i/>
                <w:vertAlign w:val="subscript"/>
              </w:rPr>
              <w:t>m</w:t>
            </w:r>
            <w:r w:rsidR="00A83800"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>(s)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1007B8" w:rsidRPr="00A95221" w:rsidRDefault="001007B8" w:rsidP="002C4182">
            <w:pPr>
              <w:jc w:val="center"/>
              <w:rPr>
                <w:rFonts w:ascii="Arial" w:hAnsi="Arial" w:cs="Arial"/>
                <w:i/>
              </w:rPr>
            </w:pPr>
            <w:r w:rsidRPr="001007B8">
              <w:rPr>
                <w:rFonts w:ascii="Arial" w:hAnsi="Arial" w:cs="Arial"/>
              </w:rPr>
              <w:t>Estimated period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</w:t>
            </w:r>
            <w:r w:rsidRPr="001007B8">
              <w:rPr>
                <w:rFonts w:ascii="Arial" w:hAnsi="Arial" w:cs="Arial"/>
                <w:i/>
                <w:vertAlign w:val="subscript"/>
              </w:rPr>
              <w:t>e</w:t>
            </w:r>
            <w:proofErr w:type="spellEnd"/>
            <w:r>
              <w:rPr>
                <w:rFonts w:ascii="Arial" w:hAnsi="Arial" w:cs="Arial"/>
                <w:i/>
              </w:rPr>
              <w:t xml:space="preserve"> (</w:t>
            </w:r>
            <w:r w:rsidRPr="001007B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1007B8" w:rsidRDefault="0059647C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Percent </w:t>
            </w:r>
            <w:r w:rsidR="001007B8">
              <w:rPr>
                <w:rFonts w:ascii="Arial" w:hAnsi="Arial" w:cs="Arial"/>
              </w:rPr>
              <w:t>difference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1007B8" w:rsidRPr="002C4182" w:rsidRDefault="001007B8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1007B8">
              <w:rPr>
                <w:rFonts w:ascii="Arial" w:hAnsi="Arial" w:cs="Arial"/>
              </w:rPr>
              <w:t>orce</w:t>
            </w:r>
            <w:r>
              <w:rPr>
                <w:rFonts w:ascii="Arial" w:hAnsi="Arial" w:cs="Arial"/>
                <w:i/>
              </w:rPr>
              <w:t xml:space="preserve"> F</w:t>
            </w:r>
            <w:r w:rsidRPr="001007B8">
              <w:rPr>
                <w:rFonts w:ascii="Arial" w:hAnsi="Arial" w:cs="Arial"/>
              </w:rPr>
              <w:t>(</w:t>
            </w:r>
            <w:r w:rsidRPr="0059647C">
              <w:rPr>
                <w:rFonts w:ascii="Arial" w:hAnsi="Arial" w:cs="Arial"/>
                <w:i/>
              </w:rPr>
              <w:t>N</w:t>
            </w:r>
            <w:r w:rsidRPr="001007B8">
              <w:rPr>
                <w:rFonts w:ascii="Arial" w:hAnsi="Arial" w:cs="Arial"/>
              </w:rPr>
              <w:t>)</w:t>
            </w:r>
          </w:p>
        </w:tc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1007B8" w:rsidRPr="001007B8" w:rsidRDefault="001007B8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Average force </w:t>
            </w:r>
            <w:r w:rsidRPr="00A83800">
              <w:rPr>
                <w:rFonts w:ascii="Arial" w:hAnsi="Arial" w:cs="Arial"/>
                <w:i/>
              </w:rPr>
              <w:t>F</w:t>
            </w:r>
            <w:r>
              <w:rPr>
                <w:rFonts w:ascii="Arial" w:hAnsi="Arial" w:cs="Arial"/>
              </w:rPr>
              <w:t xml:space="preserve"> (</w:t>
            </w:r>
            <w:r w:rsidRPr="0059647C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)</w:t>
            </w:r>
          </w:p>
        </w:tc>
      </w:tr>
      <w:tr w:rsidR="001007B8" w:rsidRPr="00651362" w:rsidTr="001007B8">
        <w:tc>
          <w:tcPr>
            <w:tcW w:w="1323" w:type="dxa"/>
            <w:vMerge w:val="restart"/>
            <w:tcBorders>
              <w:top w:val="single" w:sz="18" w:space="0" w:color="000000"/>
            </w:tcBorders>
          </w:tcPr>
          <w:p w:rsidR="001007B8" w:rsidRPr="00651362" w:rsidRDefault="001007B8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0.15 </w:t>
            </w:r>
          </w:p>
        </w:tc>
        <w:tc>
          <w:tcPr>
            <w:tcW w:w="1073" w:type="dxa"/>
            <w:tcBorders>
              <w:top w:val="single" w:sz="18" w:space="0" w:color="000000"/>
            </w:tcBorders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09" w:type="dxa"/>
            <w:tcBorders>
              <w:top w:val="single" w:sz="18" w:space="0" w:color="000000"/>
            </w:tcBorders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0" w:type="dxa"/>
            <w:vMerge w:val="restart"/>
            <w:tcBorders>
              <w:top w:val="single" w:sz="18" w:space="0" w:color="000000"/>
            </w:tcBorders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96" w:type="dxa"/>
            <w:vMerge w:val="restart"/>
            <w:tcBorders>
              <w:top w:val="single" w:sz="18" w:space="0" w:color="000000"/>
            </w:tcBorders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84" w:type="dxa"/>
            <w:vMerge w:val="restart"/>
            <w:tcBorders>
              <w:top w:val="single" w:sz="18" w:space="0" w:color="000000"/>
            </w:tcBorders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292" w:type="dxa"/>
            <w:tcBorders>
              <w:top w:val="single" w:sz="18" w:space="0" w:color="000000"/>
            </w:tcBorders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329" w:type="dxa"/>
            <w:vMerge w:val="restart"/>
            <w:tcBorders>
              <w:top w:val="single" w:sz="18" w:space="0" w:color="000000"/>
            </w:tcBorders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007B8" w:rsidRPr="00651362" w:rsidTr="001007B8">
        <w:tc>
          <w:tcPr>
            <w:tcW w:w="1323" w:type="dxa"/>
            <w:vMerge/>
          </w:tcPr>
          <w:p w:rsidR="001007B8" w:rsidRDefault="001007B8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09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0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96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84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292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329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007B8" w:rsidRPr="00651362" w:rsidTr="001007B8">
        <w:tc>
          <w:tcPr>
            <w:tcW w:w="1323" w:type="dxa"/>
            <w:vMerge w:val="restart"/>
          </w:tcPr>
          <w:p w:rsidR="001007B8" w:rsidRPr="00651362" w:rsidRDefault="001007B8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0.25 </w:t>
            </w:r>
          </w:p>
        </w:tc>
        <w:tc>
          <w:tcPr>
            <w:tcW w:w="1073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09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0" w:type="dxa"/>
            <w:vMerge w:val="restart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96" w:type="dxa"/>
            <w:vMerge w:val="restart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84" w:type="dxa"/>
            <w:vMerge w:val="restart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292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329" w:type="dxa"/>
            <w:vMerge w:val="restart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007B8" w:rsidRPr="00651362" w:rsidTr="001007B8">
        <w:tc>
          <w:tcPr>
            <w:tcW w:w="1323" w:type="dxa"/>
            <w:vMerge/>
          </w:tcPr>
          <w:p w:rsidR="001007B8" w:rsidRDefault="001007B8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09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0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96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84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292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329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007B8" w:rsidRPr="00651362" w:rsidTr="001007B8">
        <w:tc>
          <w:tcPr>
            <w:tcW w:w="1323" w:type="dxa"/>
            <w:vMerge w:val="restart"/>
          </w:tcPr>
          <w:p w:rsidR="001007B8" w:rsidRPr="00651362" w:rsidRDefault="001007B8" w:rsidP="002C4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0.40</w:t>
            </w:r>
          </w:p>
        </w:tc>
        <w:tc>
          <w:tcPr>
            <w:tcW w:w="1073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09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0" w:type="dxa"/>
            <w:vMerge w:val="restart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96" w:type="dxa"/>
            <w:vMerge w:val="restart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84" w:type="dxa"/>
            <w:vMerge w:val="restart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292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329" w:type="dxa"/>
            <w:vMerge w:val="restart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007B8" w:rsidRPr="00651362" w:rsidTr="001007B8">
        <w:tc>
          <w:tcPr>
            <w:tcW w:w="1323" w:type="dxa"/>
            <w:vMerge/>
          </w:tcPr>
          <w:p w:rsidR="001007B8" w:rsidRDefault="001007B8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09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0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96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84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292" w:type="dxa"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329" w:type="dxa"/>
            <w:vMerge/>
          </w:tcPr>
          <w:p w:rsidR="001007B8" w:rsidRPr="007643A5" w:rsidRDefault="001007B8" w:rsidP="002C418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:rsidR="005E0DF4" w:rsidRPr="005E0DF4" w:rsidRDefault="005E0DF4" w:rsidP="005E0DF4">
      <w:pPr>
        <w:rPr>
          <w:rFonts w:ascii="Arial" w:hAnsi="Arial" w:cs="Arial"/>
        </w:rPr>
      </w:pPr>
    </w:p>
    <w:p w:rsidR="0079249B" w:rsidRPr="008F0780" w:rsidRDefault="0079249B" w:rsidP="008F078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F0780">
        <w:rPr>
          <w:rFonts w:ascii="Arial" w:hAnsi="Arial" w:cs="Arial"/>
        </w:rPr>
        <w:lastRenderedPageBreak/>
        <w:t>Paste the graph of your data</w:t>
      </w:r>
      <w:r w:rsidR="00DA351E" w:rsidRPr="008F0780">
        <w:rPr>
          <w:rFonts w:ascii="Arial" w:hAnsi="Arial" w:cs="Arial"/>
        </w:rPr>
        <w:t xml:space="preserve"> </w:t>
      </w:r>
      <w:r w:rsidRPr="008F0780">
        <w:rPr>
          <w:rFonts w:ascii="Arial" w:hAnsi="Arial" w:cs="Arial"/>
        </w:rPr>
        <w:t>below.</w:t>
      </w:r>
      <w:r w:rsidR="008F0780" w:rsidRPr="008F0780">
        <w:rPr>
          <w:rFonts w:ascii="Arial" w:hAnsi="Arial" w:cs="Arial"/>
        </w:rPr>
        <w:t xml:space="preserve"> (2 points)</w:t>
      </w:r>
    </w:p>
    <w:p w:rsidR="001E34F7" w:rsidRDefault="001E34F7" w:rsidP="005E0DF4">
      <w:pPr>
        <w:rPr>
          <w:rFonts w:ascii="Arial" w:hAnsi="Arial" w:cs="Arial"/>
        </w:rPr>
      </w:pPr>
    </w:p>
    <w:p w:rsidR="001E34F7" w:rsidRDefault="001E34F7" w:rsidP="005E0DF4">
      <w:pPr>
        <w:rPr>
          <w:rFonts w:ascii="Arial" w:hAnsi="Arial" w:cs="Arial"/>
        </w:rPr>
      </w:pPr>
    </w:p>
    <w:p w:rsidR="001E34F7" w:rsidRPr="008F0780" w:rsidRDefault="00041BF1" w:rsidP="008F078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F0780">
        <w:rPr>
          <w:rFonts w:ascii="Arial" w:hAnsi="Arial" w:cs="Arial"/>
        </w:rPr>
        <w:t xml:space="preserve">Enter the measured </w:t>
      </w:r>
      <w:r w:rsidR="00A83800" w:rsidRPr="008F0780">
        <w:rPr>
          <w:rFonts w:ascii="Arial" w:hAnsi="Arial" w:cs="Arial"/>
        </w:rPr>
        <w:t>mass of the stopper below</w:t>
      </w:r>
      <w:r w:rsidRPr="008F0780">
        <w:rPr>
          <w:rFonts w:ascii="Arial" w:hAnsi="Arial" w:cs="Arial"/>
        </w:rPr>
        <w:t>.</w:t>
      </w:r>
      <w:r w:rsidR="008F0780" w:rsidRPr="008F0780">
        <w:rPr>
          <w:rFonts w:ascii="Arial" w:hAnsi="Arial" w:cs="Arial"/>
        </w:rPr>
        <w:t xml:space="preserve"> (2 points)</w:t>
      </w:r>
    </w:p>
    <w:p w:rsidR="00041BF1" w:rsidRDefault="00041BF1" w:rsidP="005E0DF4">
      <w:pPr>
        <w:rPr>
          <w:rFonts w:ascii="Arial" w:hAnsi="Arial" w:cs="Arial"/>
        </w:rPr>
      </w:pPr>
    </w:p>
    <w:p w:rsidR="00DA351E" w:rsidRDefault="00DA351E" w:rsidP="008937E5">
      <w:pPr>
        <w:rPr>
          <w:rFonts w:ascii="Arial" w:hAnsi="Arial" w:cs="Arial"/>
          <w:b/>
        </w:rPr>
      </w:pPr>
    </w:p>
    <w:p w:rsidR="0079249B" w:rsidRDefault="0079249B" w:rsidP="008937E5">
      <w:pPr>
        <w:rPr>
          <w:rFonts w:ascii="Arial" w:hAnsi="Arial" w:cs="Arial"/>
        </w:rPr>
      </w:pPr>
    </w:p>
    <w:p w:rsidR="001E34F7" w:rsidRPr="008F0780" w:rsidRDefault="00A83800" w:rsidP="008F078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F0780">
        <w:rPr>
          <w:rFonts w:ascii="Arial" w:hAnsi="Arial" w:cs="Arial"/>
        </w:rPr>
        <w:t>Use your data to calculate the average tangential velocity of the spinning stopper, the angular velocity</w:t>
      </w:r>
      <w:r w:rsidR="00AD314A">
        <w:rPr>
          <w:rFonts w:ascii="Arial" w:hAnsi="Arial" w:cs="Arial"/>
        </w:rPr>
        <w:t>,</w:t>
      </w:r>
      <w:r w:rsidRPr="008F0780">
        <w:rPr>
          <w:rFonts w:ascii="Arial" w:hAnsi="Arial" w:cs="Arial"/>
        </w:rPr>
        <w:t xml:space="preserve"> and the centripetal acceleration at each radius.</w:t>
      </w:r>
      <w:r w:rsidR="008F0780" w:rsidRPr="008F0780">
        <w:rPr>
          <w:rFonts w:ascii="Arial" w:hAnsi="Arial" w:cs="Arial"/>
        </w:rPr>
        <w:t xml:space="preserve"> (5 points)</w:t>
      </w:r>
    </w:p>
    <w:p w:rsidR="008F0780" w:rsidRDefault="008F0780" w:rsidP="008F0780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29"/>
        <w:gridCol w:w="2504"/>
        <w:gridCol w:w="2522"/>
        <w:gridCol w:w="2515"/>
      </w:tblGrid>
      <w:tr w:rsidR="00A83800" w:rsidTr="00A83800"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Radius (m)</w:t>
            </w: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  <w:r w:rsidRPr="00A83800"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</w:rPr>
              <w:t xml:space="preserve"> (m/s)</w:t>
            </w: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  <w:r w:rsidRPr="00A83800">
              <w:rPr>
                <w:rFonts w:ascii="Arial" w:hAnsi="Arial" w:cs="Arial"/>
                <w:i/>
              </w:rPr>
              <w:sym w:font="Symbol" w:char="F077"/>
            </w:r>
            <w:r>
              <w:rPr>
                <w:rFonts w:ascii="Arial" w:hAnsi="Arial" w:cs="Arial"/>
              </w:rPr>
              <w:t xml:space="preserve"> (rad/s)</w:t>
            </w: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  <w:r w:rsidRPr="00A83800"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</w:rPr>
              <w:t xml:space="preserve"> (m/s</w:t>
            </w:r>
            <w:r w:rsidRPr="00A83800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</w:tr>
      <w:tr w:rsidR="00A83800" w:rsidTr="00A83800"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0.15</w:t>
            </w: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</w:p>
        </w:tc>
      </w:tr>
      <w:tr w:rsidR="00A83800" w:rsidTr="00A83800"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</w:p>
        </w:tc>
      </w:tr>
      <w:tr w:rsidR="00A83800" w:rsidTr="00A83800"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0.40</w:t>
            </w: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A83800" w:rsidRDefault="00A83800" w:rsidP="00A83800">
            <w:pPr>
              <w:rPr>
                <w:rFonts w:ascii="Arial" w:hAnsi="Arial" w:cs="Arial"/>
              </w:rPr>
            </w:pPr>
          </w:p>
        </w:tc>
      </w:tr>
    </w:tbl>
    <w:p w:rsidR="00A83800" w:rsidRDefault="00A83800" w:rsidP="00A83800">
      <w:pPr>
        <w:ind w:left="720"/>
        <w:rPr>
          <w:rFonts w:ascii="Arial" w:hAnsi="Arial" w:cs="Arial"/>
        </w:rPr>
      </w:pPr>
    </w:p>
    <w:p w:rsidR="001E34F7" w:rsidRDefault="001E34F7" w:rsidP="001E34F7">
      <w:pPr>
        <w:ind w:left="720"/>
        <w:rPr>
          <w:rFonts w:ascii="Arial" w:hAnsi="Arial" w:cs="Arial"/>
        </w:rPr>
      </w:pPr>
    </w:p>
    <w:p w:rsidR="001E34F7" w:rsidRDefault="00A83800" w:rsidP="008F0780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an expression that equates the average force measured by the sensor to the centripetal force acting on the rotating mass. Write your equation in terms of </w:t>
      </w:r>
      <w:r w:rsidRPr="00A83800">
        <w:rPr>
          <w:rFonts w:ascii="Arial" w:hAnsi="Arial" w:cs="Arial"/>
          <w:i/>
        </w:rPr>
        <w:t>m</w:t>
      </w:r>
      <w:r w:rsidR="009722B8">
        <w:rPr>
          <w:rFonts w:ascii="Arial" w:hAnsi="Arial" w:cs="Arial"/>
          <w:i/>
        </w:rPr>
        <w:t xml:space="preserve"> </w:t>
      </w:r>
      <w:r w:rsidR="009722B8">
        <w:rPr>
          <w:rFonts w:ascii="Arial" w:hAnsi="Arial" w:cs="Arial"/>
        </w:rPr>
        <w:t>(the mass of the stopper)</w:t>
      </w:r>
      <w:r>
        <w:rPr>
          <w:rFonts w:ascii="Arial" w:hAnsi="Arial" w:cs="Arial"/>
        </w:rPr>
        <w:t xml:space="preserve">, </w:t>
      </w:r>
      <w:r w:rsidRPr="00A83800"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 </w:t>
      </w:r>
      <w:r w:rsidR="009722B8">
        <w:rPr>
          <w:rFonts w:ascii="Arial" w:hAnsi="Arial" w:cs="Arial"/>
        </w:rPr>
        <w:t>(the period)</w:t>
      </w:r>
      <w:r w:rsidR="0059647C">
        <w:rPr>
          <w:rFonts w:ascii="Arial" w:hAnsi="Arial" w:cs="Arial"/>
        </w:rPr>
        <w:t>,</w:t>
      </w:r>
      <w:r w:rsidR="009722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A83800">
        <w:rPr>
          <w:rFonts w:ascii="Arial" w:hAnsi="Arial" w:cs="Arial"/>
          <w:i/>
        </w:rPr>
        <w:t>r</w:t>
      </w:r>
      <w:r w:rsidR="009722B8">
        <w:rPr>
          <w:rFonts w:ascii="Arial" w:hAnsi="Arial" w:cs="Arial"/>
        </w:rPr>
        <w:t xml:space="preserve"> (the radius)</w:t>
      </w:r>
      <w:r>
        <w:rPr>
          <w:rFonts w:ascii="Arial" w:hAnsi="Arial" w:cs="Arial"/>
        </w:rPr>
        <w:t>.</w:t>
      </w:r>
      <w:r w:rsidR="008F0780">
        <w:rPr>
          <w:rFonts w:ascii="Arial" w:hAnsi="Arial" w:cs="Arial"/>
        </w:rPr>
        <w:t xml:space="preserve"> (2 points)</w:t>
      </w:r>
    </w:p>
    <w:p w:rsidR="001E34F7" w:rsidRDefault="001E34F7" w:rsidP="001E34F7">
      <w:pPr>
        <w:ind w:left="720"/>
        <w:rPr>
          <w:rFonts w:ascii="Arial" w:hAnsi="Arial" w:cs="Arial"/>
        </w:rPr>
      </w:pPr>
    </w:p>
    <w:p w:rsidR="0079249B" w:rsidRDefault="009722B8" w:rsidP="008F0780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Solve the equation that you wrote above for the period </w:t>
      </w:r>
      <w:r w:rsidRPr="009722B8"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 in terms of </w:t>
      </w:r>
      <w:r w:rsidRPr="009722B8"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, </w:t>
      </w:r>
      <w:r w:rsidRPr="009722B8">
        <w:rPr>
          <w:rFonts w:ascii="Arial" w:hAnsi="Arial" w:cs="Arial"/>
          <w:i/>
        </w:rPr>
        <w:t>F</w:t>
      </w:r>
      <w:r w:rsidR="00E77B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r w:rsidRPr="009722B8">
        <w:rPr>
          <w:rFonts w:ascii="Arial" w:hAnsi="Arial" w:cs="Arial"/>
          <w:i/>
        </w:rPr>
        <w:t>r</w:t>
      </w:r>
      <w:r>
        <w:rPr>
          <w:rFonts w:ascii="Arial" w:hAnsi="Arial" w:cs="Arial"/>
        </w:rPr>
        <w:t>. Plug in your radius values to find the estimated periods of rotation</w:t>
      </w:r>
      <w:r w:rsidR="005964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record them in the data table.</w:t>
      </w:r>
      <w:r w:rsidR="008F0780">
        <w:rPr>
          <w:rFonts w:ascii="Arial" w:hAnsi="Arial" w:cs="Arial"/>
        </w:rPr>
        <w:t xml:space="preserve"> (2 points)</w:t>
      </w:r>
    </w:p>
    <w:p w:rsidR="0079249B" w:rsidRDefault="0079249B" w:rsidP="0079249B">
      <w:pPr>
        <w:ind w:left="720"/>
        <w:rPr>
          <w:rFonts w:ascii="Arial" w:hAnsi="Arial" w:cs="Arial"/>
        </w:rPr>
      </w:pPr>
    </w:p>
    <w:p w:rsidR="0079249B" w:rsidRDefault="009722B8" w:rsidP="008F0780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Use the equations of rotational kinematics to calculate the angular acceleration needed to increase the angular velocity of the spinning stopper from 10 rad/s to 20 rad/s in a time of 8 seconds. How many revolutions would the stopper complete in that time?</w:t>
      </w:r>
      <w:r w:rsidR="008F0780">
        <w:rPr>
          <w:rFonts w:ascii="Arial" w:hAnsi="Arial" w:cs="Arial"/>
        </w:rPr>
        <w:t xml:space="preserve"> (2 points)</w:t>
      </w:r>
    </w:p>
    <w:p w:rsidR="0079249B" w:rsidRDefault="0079249B" w:rsidP="00A95221">
      <w:pPr>
        <w:rPr>
          <w:rFonts w:ascii="Arial" w:hAnsi="Arial" w:cs="Arial"/>
        </w:rPr>
      </w:pPr>
    </w:p>
    <w:p w:rsidR="00FB2765" w:rsidRPr="0079249B" w:rsidRDefault="00FB2765" w:rsidP="008F0780">
      <w:pPr>
        <w:numPr>
          <w:ilvl w:val="0"/>
          <w:numId w:val="33"/>
        </w:numPr>
        <w:rPr>
          <w:rFonts w:ascii="Arial" w:hAnsi="Arial" w:cs="Arial"/>
        </w:rPr>
      </w:pPr>
      <w:r w:rsidRPr="0079249B">
        <w:rPr>
          <w:rFonts w:ascii="Arial" w:hAnsi="Arial" w:cs="Arial"/>
        </w:rPr>
        <w:t>What are some of the sources of error in the experiment?</w:t>
      </w:r>
      <w:r w:rsidR="008F0780">
        <w:rPr>
          <w:rFonts w:ascii="Arial" w:hAnsi="Arial" w:cs="Arial"/>
        </w:rPr>
        <w:t xml:space="preserve"> (2 points)</w:t>
      </w:r>
    </w:p>
    <w:p w:rsidR="00FB2765" w:rsidRPr="00FB2765" w:rsidRDefault="00FB2765" w:rsidP="008937E5">
      <w:pPr>
        <w:rPr>
          <w:rFonts w:ascii="Arial" w:hAnsi="Arial" w:cs="Arial"/>
        </w:rPr>
      </w:pPr>
    </w:p>
    <w:sectPr w:rsidR="00FB2765" w:rsidRPr="00FB2765" w:rsidSect="001D5B2F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FC" w:rsidRDefault="003A55FC">
      <w:r>
        <w:separator/>
      </w:r>
    </w:p>
  </w:endnote>
  <w:endnote w:type="continuationSeparator" w:id="0">
    <w:p w:rsidR="003A55FC" w:rsidRDefault="003A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932763">
    <w:pPr>
      <w:pStyle w:val="Footer"/>
    </w:pPr>
    <w:proofErr w:type="gramStart"/>
    <w:r>
      <w:rPr>
        <w:sz w:val="22"/>
      </w:rPr>
      <w:t>PHYS310</w:t>
    </w:r>
    <w:r w:rsidR="00B5255C">
      <w:rPr>
        <w:sz w:val="22"/>
      </w:rPr>
      <w:t>(</w:t>
    </w:r>
    <w:proofErr w:type="gramEnd"/>
    <w:r w:rsidR="003D4D7B">
      <w:rPr>
        <w:sz w:val="22"/>
      </w:rPr>
      <w:t>B</w:t>
    </w:r>
    <w:r w:rsidR="00CE13FF">
      <w:rPr>
        <w:sz w:val="22"/>
      </w:rPr>
      <w:t>)</w:t>
    </w:r>
    <w:r w:rsidR="007677C8">
      <w:rPr>
        <w:sz w:val="22"/>
      </w:rPr>
      <w:t xml:space="preserve"> </w:t>
    </w:r>
    <w:proofErr w:type="spellStart"/>
    <w:r>
      <w:rPr>
        <w:sz w:val="22"/>
      </w:rPr>
      <w:t>i</w:t>
    </w:r>
    <w:r w:rsidR="007677C8">
      <w:rPr>
        <w:sz w:val="22"/>
      </w:rPr>
      <w:t>Lab</w:t>
    </w:r>
    <w:proofErr w:type="spellEnd"/>
    <w:r w:rsidR="00CE13FF">
      <w:rPr>
        <w:sz w:val="22"/>
      </w:rPr>
      <w:t xml:space="preserve"> 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A14862">
      <w:rPr>
        <w:rStyle w:val="PageNumber"/>
        <w:noProof/>
      </w:rPr>
      <w:t>2</w:t>
    </w:r>
    <w:r w:rsidR="007677C8">
      <w:rPr>
        <w:rStyle w:val="PageNumber"/>
      </w:rPr>
      <w:fldChar w:fldCharType="end"/>
    </w:r>
    <w:r w:rsidR="00A14862">
      <w:rPr>
        <w:rStyle w:val="PageNumber"/>
      </w:rPr>
      <w:tab/>
      <w:t>Experiment 7A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932763">
    <w:pPr>
      <w:pStyle w:val="Footer"/>
    </w:pPr>
    <w:proofErr w:type="gramStart"/>
    <w:r>
      <w:rPr>
        <w:sz w:val="22"/>
      </w:rPr>
      <w:t>PHYS310</w:t>
    </w:r>
    <w:r w:rsidR="00B5255C">
      <w:rPr>
        <w:sz w:val="22"/>
      </w:rPr>
      <w:t>(</w:t>
    </w:r>
    <w:proofErr w:type="gramEnd"/>
    <w:r w:rsidR="003D4D7B">
      <w:rPr>
        <w:sz w:val="22"/>
      </w:rPr>
      <w:t>B</w:t>
    </w:r>
    <w:r w:rsidR="00CE13FF">
      <w:rPr>
        <w:sz w:val="22"/>
      </w:rPr>
      <w:t>)</w:t>
    </w:r>
    <w:r w:rsidR="007677C8">
      <w:rPr>
        <w:sz w:val="22"/>
      </w:rPr>
      <w:t xml:space="preserve"> </w:t>
    </w:r>
    <w:proofErr w:type="spellStart"/>
    <w:r>
      <w:rPr>
        <w:sz w:val="22"/>
      </w:rPr>
      <w:t>i</w:t>
    </w:r>
    <w:r w:rsidR="007677C8">
      <w:rPr>
        <w:sz w:val="22"/>
      </w:rPr>
      <w:t>Lab</w:t>
    </w:r>
    <w:proofErr w:type="spellEnd"/>
    <w:r w:rsidR="00CE13FF">
      <w:rPr>
        <w:sz w:val="22"/>
      </w:rPr>
      <w:t xml:space="preserve"> 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A14862">
      <w:rPr>
        <w:rStyle w:val="PageNumber"/>
        <w:noProof/>
      </w:rPr>
      <w:t>1</w:t>
    </w:r>
    <w:r w:rsidR="007677C8">
      <w:rPr>
        <w:rStyle w:val="PageNumber"/>
      </w:rPr>
      <w:fldChar w:fldCharType="end"/>
    </w:r>
    <w:r w:rsidR="007643A5">
      <w:rPr>
        <w:rStyle w:val="PageNumber"/>
      </w:rPr>
      <w:tab/>
    </w:r>
    <w:r w:rsidR="00A14862">
      <w:rPr>
        <w:rStyle w:val="PageNumber"/>
      </w:rPr>
      <w:t>Experiment 7A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FC" w:rsidRDefault="003A55FC">
      <w:r>
        <w:separator/>
      </w:r>
    </w:p>
  </w:footnote>
  <w:footnote w:type="continuationSeparator" w:id="0">
    <w:p w:rsidR="003A55FC" w:rsidRDefault="003A5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1D5B2F" w:rsidP="001D5B2F">
    <w:pPr>
      <w:pStyle w:val="Header"/>
    </w:pPr>
  </w:p>
  <w:p w:rsidR="001D5B2F" w:rsidRDefault="001D5B2F" w:rsidP="001D5B2F">
    <w:pPr>
      <w:pStyle w:val="Header"/>
    </w:pPr>
  </w:p>
  <w:p w:rsidR="001D5B2F" w:rsidRDefault="00932763" w:rsidP="001D5B2F">
    <w:pPr>
      <w:pStyle w:val="Title"/>
      <w:rPr>
        <w:rFonts w:ascii="Arial" w:hAnsi="Arial" w:cs="Arial"/>
      </w:rPr>
    </w:pPr>
    <w:proofErr w:type="gramStart"/>
    <w:r>
      <w:rPr>
        <w:rFonts w:ascii="Arial" w:hAnsi="Arial" w:cs="Arial"/>
      </w:rPr>
      <w:t>PHYS</w:t>
    </w:r>
    <w:r w:rsidR="00357CB4">
      <w:rPr>
        <w:rFonts w:ascii="Arial" w:hAnsi="Arial" w:cs="Arial"/>
      </w:rPr>
      <w:t>310</w:t>
    </w:r>
    <w:r w:rsidR="003D4D7B">
      <w:rPr>
        <w:rFonts w:ascii="Arial" w:hAnsi="Arial" w:cs="Arial"/>
      </w:rPr>
      <w:t>(</w:t>
    </w:r>
    <w:proofErr w:type="gramEnd"/>
    <w:r w:rsidR="003D4D7B">
      <w:rPr>
        <w:rFonts w:ascii="Arial" w:hAnsi="Arial" w:cs="Arial"/>
      </w:rPr>
      <w:t>B</w:t>
    </w:r>
    <w:r w:rsidR="00CE13FF">
      <w:rPr>
        <w:rFonts w:ascii="Arial" w:hAnsi="Arial" w:cs="Arial"/>
      </w:rPr>
      <w:t>)</w:t>
    </w:r>
    <w:r w:rsidR="007024B8"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iLab</w:t>
    </w:r>
    <w:proofErr w:type="spellEnd"/>
    <w:r>
      <w:rPr>
        <w:rFonts w:ascii="Arial" w:hAnsi="Arial" w:cs="Arial"/>
      </w:rPr>
      <w:t xml:space="preserve"> </w:t>
    </w:r>
    <w:r w:rsidR="007024B8">
      <w:rPr>
        <w:rFonts w:ascii="Arial" w:hAnsi="Arial" w:cs="Arial"/>
      </w:rPr>
      <w:t>Experiment</w:t>
    </w:r>
    <w:r w:rsidR="00A14862">
      <w:rPr>
        <w:rFonts w:ascii="Arial" w:hAnsi="Arial" w:cs="Arial"/>
      </w:rPr>
      <w:t xml:space="preserve"> 7A</w:t>
    </w:r>
    <w:r w:rsidR="007024B8">
      <w:rPr>
        <w:rFonts w:ascii="Arial" w:hAnsi="Arial" w:cs="Arial"/>
      </w:rPr>
      <w:t xml:space="preserve"> </w:t>
    </w:r>
  </w:p>
  <w:p w:rsidR="001D5B2F" w:rsidRPr="001D5B2F" w:rsidRDefault="00CA1D8B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Centripetal Force</w:t>
    </w:r>
  </w:p>
  <w:p w:rsidR="001D5B2F" w:rsidRDefault="001D5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CE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DAC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ABCF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1789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CC0F1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B47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EE1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C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6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7E0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F69A3"/>
    <w:multiLevelType w:val="hybridMultilevel"/>
    <w:tmpl w:val="D3B8F7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5217B21"/>
    <w:multiLevelType w:val="hybridMultilevel"/>
    <w:tmpl w:val="C420A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675D2"/>
    <w:multiLevelType w:val="hybridMultilevel"/>
    <w:tmpl w:val="9E768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917BFF"/>
    <w:multiLevelType w:val="hybridMultilevel"/>
    <w:tmpl w:val="5666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71F8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61A6DF7"/>
    <w:multiLevelType w:val="hybridMultilevel"/>
    <w:tmpl w:val="BE46F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DE149C"/>
    <w:multiLevelType w:val="hybridMultilevel"/>
    <w:tmpl w:val="4E8C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18B"/>
    <w:multiLevelType w:val="hybridMultilevel"/>
    <w:tmpl w:val="9BA8F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D06E6"/>
    <w:multiLevelType w:val="hybridMultilevel"/>
    <w:tmpl w:val="BEFA1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44B8C"/>
    <w:multiLevelType w:val="hybridMultilevel"/>
    <w:tmpl w:val="1F8E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4747E"/>
    <w:multiLevelType w:val="hybridMultilevel"/>
    <w:tmpl w:val="2158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F2F49"/>
    <w:multiLevelType w:val="hybridMultilevel"/>
    <w:tmpl w:val="9990D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61B08"/>
    <w:multiLevelType w:val="hybridMultilevel"/>
    <w:tmpl w:val="DD00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40CCE"/>
    <w:multiLevelType w:val="hybridMultilevel"/>
    <w:tmpl w:val="A69EA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B768C"/>
    <w:multiLevelType w:val="hybridMultilevel"/>
    <w:tmpl w:val="6C0C6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220"/>
    <w:multiLevelType w:val="hybridMultilevel"/>
    <w:tmpl w:val="86E4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C0E58"/>
    <w:multiLevelType w:val="hybridMultilevel"/>
    <w:tmpl w:val="E546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54AFE"/>
    <w:multiLevelType w:val="hybridMultilevel"/>
    <w:tmpl w:val="54EC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6662E"/>
    <w:multiLevelType w:val="hybridMultilevel"/>
    <w:tmpl w:val="7B32B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95477C"/>
    <w:multiLevelType w:val="hybridMultilevel"/>
    <w:tmpl w:val="6578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174AC"/>
    <w:multiLevelType w:val="hybridMultilevel"/>
    <w:tmpl w:val="8452A64E"/>
    <w:lvl w:ilvl="0" w:tplc="FFFFFFFF">
      <w:start w:val="1"/>
      <w:numFmt w:val="decimal"/>
      <w:pStyle w:val="Numberedtext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716C89"/>
    <w:multiLevelType w:val="hybridMultilevel"/>
    <w:tmpl w:val="3C3E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24"/>
  </w:num>
  <w:num w:numId="15">
    <w:abstractNumId w:val="18"/>
  </w:num>
  <w:num w:numId="16">
    <w:abstractNumId w:val="29"/>
  </w:num>
  <w:num w:numId="17">
    <w:abstractNumId w:val="22"/>
  </w:num>
  <w:num w:numId="18">
    <w:abstractNumId w:val="14"/>
  </w:num>
  <w:num w:numId="19">
    <w:abstractNumId w:val="28"/>
  </w:num>
  <w:num w:numId="20">
    <w:abstractNumId w:val="13"/>
  </w:num>
  <w:num w:numId="21">
    <w:abstractNumId w:val="21"/>
  </w:num>
  <w:num w:numId="22">
    <w:abstractNumId w:val="27"/>
  </w:num>
  <w:num w:numId="23">
    <w:abstractNumId w:val="30"/>
  </w:num>
  <w:num w:numId="24">
    <w:abstractNumId w:val="26"/>
  </w:num>
  <w:num w:numId="25">
    <w:abstractNumId w:val="32"/>
  </w:num>
  <w:num w:numId="26">
    <w:abstractNumId w:val="20"/>
  </w:num>
  <w:num w:numId="27">
    <w:abstractNumId w:val="19"/>
  </w:num>
  <w:num w:numId="28">
    <w:abstractNumId w:val="25"/>
  </w:num>
  <w:num w:numId="29">
    <w:abstractNumId w:val="11"/>
  </w:num>
  <w:num w:numId="30">
    <w:abstractNumId w:val="16"/>
  </w:num>
  <w:num w:numId="31">
    <w:abstractNumId w:val="31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1"/>
    <w:rsid w:val="00003AC2"/>
    <w:rsid w:val="000304DC"/>
    <w:rsid w:val="00033D85"/>
    <w:rsid w:val="00041BF1"/>
    <w:rsid w:val="0005484F"/>
    <w:rsid w:val="00056E50"/>
    <w:rsid w:val="000707D1"/>
    <w:rsid w:val="0008049C"/>
    <w:rsid w:val="000B5833"/>
    <w:rsid w:val="000D6F5B"/>
    <w:rsid w:val="001007B8"/>
    <w:rsid w:val="00131335"/>
    <w:rsid w:val="001558BB"/>
    <w:rsid w:val="00197CEA"/>
    <w:rsid w:val="001D5B2F"/>
    <w:rsid w:val="001E34F7"/>
    <w:rsid w:val="001F59DD"/>
    <w:rsid w:val="00214781"/>
    <w:rsid w:val="00221175"/>
    <w:rsid w:val="00231C48"/>
    <w:rsid w:val="00236000"/>
    <w:rsid w:val="0024524B"/>
    <w:rsid w:val="0025614E"/>
    <w:rsid w:val="00260F65"/>
    <w:rsid w:val="002B323B"/>
    <w:rsid w:val="002C4182"/>
    <w:rsid w:val="002C4624"/>
    <w:rsid w:val="002F15F5"/>
    <w:rsid w:val="002F55EF"/>
    <w:rsid w:val="00310C54"/>
    <w:rsid w:val="00326408"/>
    <w:rsid w:val="00347F8B"/>
    <w:rsid w:val="00357CB4"/>
    <w:rsid w:val="00363B13"/>
    <w:rsid w:val="003652A6"/>
    <w:rsid w:val="0037381B"/>
    <w:rsid w:val="00373E6F"/>
    <w:rsid w:val="0038097C"/>
    <w:rsid w:val="00382ACD"/>
    <w:rsid w:val="003A55FC"/>
    <w:rsid w:val="003C2A41"/>
    <w:rsid w:val="003D39F1"/>
    <w:rsid w:val="003D4D7B"/>
    <w:rsid w:val="00405C4B"/>
    <w:rsid w:val="00422EDB"/>
    <w:rsid w:val="00432AB4"/>
    <w:rsid w:val="00445CDA"/>
    <w:rsid w:val="0044607D"/>
    <w:rsid w:val="004466C5"/>
    <w:rsid w:val="00453433"/>
    <w:rsid w:val="00483FEE"/>
    <w:rsid w:val="004C7808"/>
    <w:rsid w:val="004E7F04"/>
    <w:rsid w:val="004F7F38"/>
    <w:rsid w:val="0051399C"/>
    <w:rsid w:val="00527E84"/>
    <w:rsid w:val="00530539"/>
    <w:rsid w:val="005374F8"/>
    <w:rsid w:val="005461BE"/>
    <w:rsid w:val="00556F58"/>
    <w:rsid w:val="005574C0"/>
    <w:rsid w:val="0057699F"/>
    <w:rsid w:val="0059647C"/>
    <w:rsid w:val="005A082C"/>
    <w:rsid w:val="005E0DF4"/>
    <w:rsid w:val="005F5E21"/>
    <w:rsid w:val="00651362"/>
    <w:rsid w:val="006513D8"/>
    <w:rsid w:val="00654111"/>
    <w:rsid w:val="00662B9B"/>
    <w:rsid w:val="0068482E"/>
    <w:rsid w:val="00687139"/>
    <w:rsid w:val="00694FE3"/>
    <w:rsid w:val="006961AC"/>
    <w:rsid w:val="006E4D92"/>
    <w:rsid w:val="007024B8"/>
    <w:rsid w:val="00731275"/>
    <w:rsid w:val="00753D49"/>
    <w:rsid w:val="007643A5"/>
    <w:rsid w:val="00766538"/>
    <w:rsid w:val="00766EDB"/>
    <w:rsid w:val="007677C8"/>
    <w:rsid w:val="0077223D"/>
    <w:rsid w:val="00782000"/>
    <w:rsid w:val="0079249B"/>
    <w:rsid w:val="007A376E"/>
    <w:rsid w:val="007B2947"/>
    <w:rsid w:val="007F6E24"/>
    <w:rsid w:val="00811C19"/>
    <w:rsid w:val="008418BB"/>
    <w:rsid w:val="008937E5"/>
    <w:rsid w:val="008A21FA"/>
    <w:rsid w:val="008C4474"/>
    <w:rsid w:val="008D5EF0"/>
    <w:rsid w:val="008E6F5F"/>
    <w:rsid w:val="008E71E1"/>
    <w:rsid w:val="008F0780"/>
    <w:rsid w:val="00930E78"/>
    <w:rsid w:val="00932763"/>
    <w:rsid w:val="00934250"/>
    <w:rsid w:val="009722B8"/>
    <w:rsid w:val="00976BDD"/>
    <w:rsid w:val="00995056"/>
    <w:rsid w:val="009A3AE0"/>
    <w:rsid w:val="009D1A76"/>
    <w:rsid w:val="00A06189"/>
    <w:rsid w:val="00A0759D"/>
    <w:rsid w:val="00A14862"/>
    <w:rsid w:val="00A4284B"/>
    <w:rsid w:val="00A54C4D"/>
    <w:rsid w:val="00A77BB8"/>
    <w:rsid w:val="00A83800"/>
    <w:rsid w:val="00A83AD4"/>
    <w:rsid w:val="00A95221"/>
    <w:rsid w:val="00AA7F39"/>
    <w:rsid w:val="00AB46C9"/>
    <w:rsid w:val="00AD314A"/>
    <w:rsid w:val="00AE5E9A"/>
    <w:rsid w:val="00B23886"/>
    <w:rsid w:val="00B2451A"/>
    <w:rsid w:val="00B43C43"/>
    <w:rsid w:val="00B46CC5"/>
    <w:rsid w:val="00B5255C"/>
    <w:rsid w:val="00BA099D"/>
    <w:rsid w:val="00BB264D"/>
    <w:rsid w:val="00BC6815"/>
    <w:rsid w:val="00C53D6A"/>
    <w:rsid w:val="00CA1D8B"/>
    <w:rsid w:val="00CB65CB"/>
    <w:rsid w:val="00CC6E64"/>
    <w:rsid w:val="00CE13FF"/>
    <w:rsid w:val="00CF08D6"/>
    <w:rsid w:val="00D31534"/>
    <w:rsid w:val="00D372C4"/>
    <w:rsid w:val="00D64F60"/>
    <w:rsid w:val="00D86BBC"/>
    <w:rsid w:val="00D954D8"/>
    <w:rsid w:val="00DA351E"/>
    <w:rsid w:val="00DC0F27"/>
    <w:rsid w:val="00DE090F"/>
    <w:rsid w:val="00DE67FA"/>
    <w:rsid w:val="00E24EA2"/>
    <w:rsid w:val="00E26B78"/>
    <w:rsid w:val="00E77BD6"/>
    <w:rsid w:val="00E92051"/>
    <w:rsid w:val="00EB7880"/>
    <w:rsid w:val="00EC07CB"/>
    <w:rsid w:val="00EE108B"/>
    <w:rsid w:val="00F22D52"/>
    <w:rsid w:val="00F25523"/>
    <w:rsid w:val="00F2673C"/>
    <w:rsid w:val="00F330AE"/>
    <w:rsid w:val="00F40A4E"/>
    <w:rsid w:val="00F428F1"/>
    <w:rsid w:val="00F51494"/>
    <w:rsid w:val="00FB2765"/>
    <w:rsid w:val="00FD2110"/>
    <w:rsid w:val="00FE43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39EA1AC-34DA-4FE6-AD89-5BF09633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65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5B2F"/>
    <w:pPr>
      <w:keepNext/>
      <w:outlineLvl w:val="1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720"/>
    <w:rPr>
      <w:rFonts w:ascii="Lucida Grande" w:hAnsi="Lucida Grande"/>
      <w:sz w:val="18"/>
      <w:szCs w:val="18"/>
    </w:rPr>
  </w:style>
  <w:style w:type="paragraph" w:customStyle="1" w:styleId="BlueSubhead">
    <w:name w:val="Blue Subhead"/>
    <w:basedOn w:val="Heading1"/>
    <w:rsid w:val="003265B0"/>
    <w:pPr>
      <w:spacing w:before="0" w:after="180"/>
    </w:pPr>
    <w:rPr>
      <w:b w:val="0"/>
      <w:color w:val="2D4F7E"/>
      <w:sz w:val="28"/>
    </w:rPr>
  </w:style>
  <w:style w:type="paragraph" w:customStyle="1" w:styleId="RegularOrderlist25B4">
    <w:name w:val="Regular Order list .25 B4"/>
    <w:basedOn w:val="Normal"/>
    <w:rsid w:val="003265B0"/>
    <w:pPr>
      <w:spacing w:before="240" w:line="280" w:lineRule="exact"/>
    </w:pPr>
    <w:rPr>
      <w:rFonts w:ascii="Arial" w:hAnsi="Arial"/>
      <w:sz w:val="20"/>
    </w:rPr>
  </w:style>
  <w:style w:type="paragraph" w:styleId="Header">
    <w:name w:val="header"/>
    <w:basedOn w:val="Normal"/>
    <w:rsid w:val="008A4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40B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D5B2F"/>
    <w:pPr>
      <w:jc w:val="center"/>
    </w:pPr>
    <w:rPr>
      <w:color w:val="000000"/>
      <w:sz w:val="28"/>
      <w:szCs w:val="20"/>
    </w:rPr>
  </w:style>
  <w:style w:type="character" w:customStyle="1" w:styleId="TitleChar">
    <w:name w:val="Title Char"/>
    <w:link w:val="Title"/>
    <w:rsid w:val="001D5B2F"/>
    <w:rPr>
      <w:color w:val="000000"/>
      <w:sz w:val="28"/>
    </w:rPr>
  </w:style>
  <w:style w:type="paragraph" w:styleId="Subtitle">
    <w:name w:val="Subtitle"/>
    <w:basedOn w:val="Normal"/>
    <w:link w:val="SubtitleChar"/>
    <w:qFormat/>
    <w:rsid w:val="001D5B2F"/>
    <w:pPr>
      <w:jc w:val="center"/>
    </w:pPr>
    <w:rPr>
      <w:b/>
      <w:color w:val="000000"/>
      <w:szCs w:val="20"/>
    </w:rPr>
  </w:style>
  <w:style w:type="character" w:customStyle="1" w:styleId="SubtitleChar">
    <w:name w:val="Subtitle Char"/>
    <w:link w:val="Subtitle"/>
    <w:rsid w:val="001D5B2F"/>
    <w:rPr>
      <w:b/>
      <w:color w:val="000000"/>
      <w:sz w:val="24"/>
    </w:rPr>
  </w:style>
  <w:style w:type="character" w:customStyle="1" w:styleId="Heading2Char">
    <w:name w:val="Heading 2 Char"/>
    <w:link w:val="Heading2"/>
    <w:rsid w:val="001D5B2F"/>
    <w:rPr>
      <w:b/>
      <w:color w:val="000000"/>
      <w:sz w:val="24"/>
    </w:rPr>
  </w:style>
  <w:style w:type="character" w:styleId="PageNumber">
    <w:name w:val="page number"/>
    <w:basedOn w:val="DefaultParagraphFont"/>
    <w:semiHidden/>
    <w:rsid w:val="001D5B2F"/>
  </w:style>
  <w:style w:type="paragraph" w:styleId="ListParagraph">
    <w:name w:val="List Paragraph"/>
    <w:basedOn w:val="Normal"/>
    <w:uiPriority w:val="34"/>
    <w:qFormat/>
    <w:rsid w:val="00382ACD"/>
    <w:pPr>
      <w:ind w:left="720"/>
    </w:pPr>
  </w:style>
  <w:style w:type="table" w:styleId="TableGrid">
    <w:name w:val="Table Grid"/>
    <w:basedOn w:val="TableNormal"/>
    <w:uiPriority w:val="59"/>
    <w:rsid w:val="0038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37381B"/>
    <w:pPr>
      <w:spacing w:before="120"/>
    </w:pPr>
    <w:rPr>
      <w:szCs w:val="20"/>
    </w:rPr>
  </w:style>
  <w:style w:type="character" w:customStyle="1" w:styleId="BodyTextChar">
    <w:name w:val="Body Text Char"/>
    <w:link w:val="BodyText"/>
    <w:semiHidden/>
    <w:rsid w:val="0037381B"/>
    <w:rPr>
      <w:sz w:val="24"/>
    </w:rPr>
  </w:style>
  <w:style w:type="paragraph" w:customStyle="1" w:styleId="Numberedtext">
    <w:name w:val="Numbered text"/>
    <w:basedOn w:val="BodyText"/>
    <w:rsid w:val="00FE507D"/>
    <w:pPr>
      <w:numPr>
        <w:numId w:val="31"/>
      </w:numPr>
    </w:pPr>
  </w:style>
  <w:style w:type="character" w:styleId="PlaceholderText">
    <w:name w:val="Placeholder Text"/>
    <w:basedOn w:val="DefaultParagraphFont"/>
    <w:uiPriority w:val="99"/>
    <w:semiHidden/>
    <w:rsid w:val="006E4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39F3-2466-4C8A-8879-B84471EE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where your type starts</vt:lpstr>
    </vt:vector>
  </TitlesOfParts>
  <Company>DeVry University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where your type starts</dc:title>
  <dc:creator>Scarlet Velocity</dc:creator>
  <cp:lastModifiedBy>Marmorstein, Aaron</cp:lastModifiedBy>
  <cp:revision>2</cp:revision>
  <cp:lastPrinted>2013-01-30T19:21:00Z</cp:lastPrinted>
  <dcterms:created xsi:type="dcterms:W3CDTF">2016-09-15T20:20:00Z</dcterms:created>
  <dcterms:modified xsi:type="dcterms:W3CDTF">2016-09-15T20:20:00Z</dcterms:modified>
</cp:coreProperties>
</file>