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A9C" w:rsidRDefault="004A6A9C" w:rsidP="004A6A9C">
      <w:pPr>
        <w:spacing w:after="0" w:line="240" w:lineRule="auto"/>
        <w:jc w:val="center"/>
        <w:rPr>
          <w:rFonts w:eastAsia="Times New Roman"/>
          <w:b/>
          <w:bCs/>
          <w:sz w:val="22"/>
        </w:rPr>
      </w:pPr>
      <w:r w:rsidRPr="00CA238E">
        <w:rPr>
          <w:rFonts w:ascii="Calibri" w:eastAsia="Times New Roman" w:hAnsi="Calibri"/>
          <w:b/>
          <w:bCs/>
          <w:szCs w:val="24"/>
        </w:rPr>
        <w:t>CLS230 Clinical He</w:t>
      </w:r>
      <w:r>
        <w:rPr>
          <w:rFonts w:ascii="Calibri" w:eastAsia="Times New Roman" w:hAnsi="Calibri"/>
          <w:b/>
          <w:bCs/>
          <w:szCs w:val="24"/>
        </w:rPr>
        <w:t>matology and Hemostasis I</w:t>
      </w:r>
      <w:r>
        <w:rPr>
          <w:rFonts w:ascii="Calibri" w:eastAsia="Times New Roman" w:hAnsi="Calibri"/>
          <w:b/>
          <w:bCs/>
          <w:szCs w:val="24"/>
        </w:rPr>
        <w:br/>
        <w:t>Week 2</w:t>
      </w:r>
      <w:r w:rsidRPr="00CA238E">
        <w:rPr>
          <w:rFonts w:ascii="Calibri" w:eastAsia="Times New Roman" w:hAnsi="Calibri"/>
          <w:b/>
          <w:bCs/>
          <w:szCs w:val="24"/>
        </w:rPr>
        <w:t xml:space="preserve"> Lab: </w:t>
      </w:r>
      <w:r>
        <w:rPr>
          <w:rFonts w:ascii="Calibri" w:eastAsia="Times New Roman" w:hAnsi="Calibri"/>
          <w:b/>
          <w:bCs/>
          <w:szCs w:val="24"/>
        </w:rPr>
        <w:t>Blood Cell Morphology</w:t>
      </w:r>
      <w:r w:rsidRPr="00CA238E">
        <w:rPr>
          <w:rFonts w:ascii="Calibri" w:eastAsia="Times New Roman" w:hAnsi="Calibri"/>
          <w:b/>
          <w:bCs/>
          <w:szCs w:val="24"/>
        </w:rPr>
        <w:br/>
      </w:r>
    </w:p>
    <w:p w:rsidR="0061145E" w:rsidRDefault="0061145E" w:rsidP="00F87C1E">
      <w:pPr>
        <w:spacing w:after="0" w:line="240" w:lineRule="auto"/>
        <w:rPr>
          <w:rFonts w:ascii="Calibri" w:eastAsia="Times New Roman" w:hAnsi="Calibri"/>
          <w:b/>
          <w:bCs/>
          <w:szCs w:val="24"/>
        </w:rPr>
      </w:pPr>
      <w:r w:rsidRPr="0029592A">
        <w:rPr>
          <w:rFonts w:ascii="Calibri" w:eastAsia="Times New Roman" w:hAnsi="Calibri"/>
          <w:b/>
          <w:bCs/>
          <w:szCs w:val="24"/>
        </w:rPr>
        <w:t>Instructional Objectives</w:t>
      </w:r>
    </w:p>
    <w:p w:rsidR="00C920FE" w:rsidRPr="0029592A" w:rsidRDefault="00C920FE" w:rsidP="00F87C1E">
      <w:pPr>
        <w:spacing w:after="0" w:line="240" w:lineRule="auto"/>
        <w:rPr>
          <w:rFonts w:ascii="Calibri" w:eastAsia="Times New Roman" w:hAnsi="Calibri"/>
          <w:b/>
          <w:bCs/>
          <w:szCs w:val="24"/>
        </w:rPr>
      </w:pPr>
    </w:p>
    <w:p w:rsidR="00D60566" w:rsidRPr="0029592A" w:rsidRDefault="00D60566" w:rsidP="00F87C1E">
      <w:pPr>
        <w:spacing w:after="0" w:line="240" w:lineRule="auto"/>
        <w:rPr>
          <w:rFonts w:ascii="Calibri" w:eastAsia="Times New Roman" w:hAnsi="Calibri"/>
          <w:szCs w:val="24"/>
        </w:rPr>
      </w:pPr>
      <w:r w:rsidRPr="0029592A">
        <w:rPr>
          <w:rFonts w:ascii="Calibri" w:eastAsia="Times New Roman" w:hAnsi="Calibri"/>
          <w:szCs w:val="24"/>
        </w:rPr>
        <w:t>Upon completion of this exercise, appropriate discussion, and related readings, the student will be able to</w:t>
      </w:r>
      <w:r w:rsidR="001C4C51">
        <w:rPr>
          <w:rFonts w:ascii="Calibri" w:eastAsia="Times New Roman" w:hAnsi="Calibri"/>
          <w:szCs w:val="24"/>
        </w:rPr>
        <w:t xml:space="preserve"> do the following</w:t>
      </w:r>
      <w:r w:rsidRPr="0029592A">
        <w:rPr>
          <w:rFonts w:ascii="Calibri" w:eastAsia="Times New Roman" w:hAnsi="Calibri"/>
          <w:szCs w:val="24"/>
        </w:rPr>
        <w:t>:</w:t>
      </w:r>
    </w:p>
    <w:p w:rsidR="00D60566" w:rsidRPr="0029592A" w:rsidRDefault="0064386D" w:rsidP="00F87C1E">
      <w:pPr>
        <w:pStyle w:val="ListParagraph"/>
        <w:numPr>
          <w:ilvl w:val="0"/>
          <w:numId w:val="3"/>
        </w:numPr>
        <w:spacing w:after="0" w:line="240" w:lineRule="auto"/>
        <w:rPr>
          <w:rFonts w:ascii="Calibri" w:eastAsia="Times New Roman" w:hAnsi="Calibri"/>
          <w:szCs w:val="24"/>
        </w:rPr>
      </w:pPr>
      <w:r w:rsidRPr="0029592A">
        <w:rPr>
          <w:rFonts w:ascii="Calibri" w:eastAsia="Times New Roman" w:hAnsi="Calibri"/>
          <w:szCs w:val="24"/>
        </w:rPr>
        <w:t>Identify all five types of white blood cells</w:t>
      </w:r>
      <w:r w:rsidR="001C4C51">
        <w:rPr>
          <w:rFonts w:ascii="Calibri" w:eastAsia="Times New Roman" w:hAnsi="Calibri"/>
          <w:szCs w:val="24"/>
        </w:rPr>
        <w:t>.</w:t>
      </w:r>
    </w:p>
    <w:p w:rsidR="0064386D" w:rsidRPr="0029592A" w:rsidRDefault="0064386D" w:rsidP="00F87C1E">
      <w:pPr>
        <w:pStyle w:val="ListParagraph"/>
        <w:numPr>
          <w:ilvl w:val="0"/>
          <w:numId w:val="3"/>
        </w:numPr>
        <w:spacing w:after="0" w:line="240" w:lineRule="auto"/>
        <w:rPr>
          <w:rFonts w:ascii="Calibri" w:eastAsia="Times New Roman" w:hAnsi="Calibri"/>
          <w:szCs w:val="24"/>
        </w:rPr>
      </w:pPr>
      <w:r w:rsidRPr="0029592A">
        <w:rPr>
          <w:rFonts w:ascii="Calibri" w:eastAsia="Times New Roman" w:hAnsi="Calibri"/>
          <w:szCs w:val="24"/>
        </w:rPr>
        <w:t>List characteristics of all blood cells morphology</w:t>
      </w:r>
      <w:r w:rsidR="001C4C51">
        <w:rPr>
          <w:rFonts w:ascii="Calibri" w:eastAsia="Times New Roman" w:hAnsi="Calibri"/>
          <w:szCs w:val="24"/>
        </w:rPr>
        <w:t>.</w:t>
      </w:r>
    </w:p>
    <w:p w:rsidR="0064386D" w:rsidRPr="0029592A" w:rsidRDefault="0064386D" w:rsidP="00F87C1E">
      <w:pPr>
        <w:pStyle w:val="ListParagraph"/>
        <w:numPr>
          <w:ilvl w:val="0"/>
          <w:numId w:val="3"/>
        </w:numPr>
        <w:spacing w:after="0" w:line="240" w:lineRule="auto"/>
        <w:rPr>
          <w:rFonts w:ascii="Calibri" w:eastAsia="Times New Roman" w:hAnsi="Calibri"/>
          <w:szCs w:val="24"/>
        </w:rPr>
      </w:pPr>
      <w:r w:rsidRPr="0029592A">
        <w:rPr>
          <w:rFonts w:ascii="Calibri" w:eastAsia="Times New Roman" w:hAnsi="Calibri"/>
          <w:szCs w:val="24"/>
        </w:rPr>
        <w:t>Apply cell morphology characteristics to smear to aid in identification</w:t>
      </w:r>
      <w:r w:rsidR="001C4C51">
        <w:rPr>
          <w:rFonts w:ascii="Calibri" w:eastAsia="Times New Roman" w:hAnsi="Calibri"/>
          <w:szCs w:val="24"/>
        </w:rPr>
        <w:t>.</w:t>
      </w:r>
    </w:p>
    <w:p w:rsidR="004A6A9C" w:rsidRPr="0029592A" w:rsidRDefault="004A6A9C" w:rsidP="004A6A9C">
      <w:pPr>
        <w:pStyle w:val="ListParagraph"/>
        <w:numPr>
          <w:ilvl w:val="0"/>
          <w:numId w:val="3"/>
        </w:numPr>
        <w:spacing w:after="0" w:line="240" w:lineRule="auto"/>
        <w:rPr>
          <w:rFonts w:ascii="Calibri" w:eastAsia="Times New Roman" w:hAnsi="Calibri"/>
          <w:szCs w:val="24"/>
        </w:rPr>
      </w:pPr>
      <w:r w:rsidRPr="0029592A">
        <w:rPr>
          <w:rFonts w:ascii="Calibri" w:eastAsia="Times New Roman" w:hAnsi="Calibri"/>
          <w:szCs w:val="24"/>
        </w:rPr>
        <w:t>Perform reticulocyte stain and count</w:t>
      </w:r>
      <w:r w:rsidR="001C4C51">
        <w:rPr>
          <w:rFonts w:ascii="Calibri" w:eastAsia="Times New Roman" w:hAnsi="Calibri"/>
          <w:szCs w:val="24"/>
        </w:rPr>
        <w:t>.</w:t>
      </w:r>
    </w:p>
    <w:p w:rsidR="004A6A9C" w:rsidRPr="0029592A" w:rsidRDefault="004A6A9C" w:rsidP="004A6A9C">
      <w:pPr>
        <w:pStyle w:val="ListParagraph"/>
        <w:numPr>
          <w:ilvl w:val="0"/>
          <w:numId w:val="3"/>
        </w:numPr>
        <w:spacing w:after="0" w:line="240" w:lineRule="auto"/>
        <w:rPr>
          <w:rFonts w:ascii="Calibri" w:eastAsia="Times New Roman" w:hAnsi="Calibri"/>
          <w:szCs w:val="24"/>
        </w:rPr>
      </w:pPr>
      <w:r w:rsidRPr="0029592A">
        <w:rPr>
          <w:rFonts w:ascii="Calibri" w:eastAsia="Times New Roman" w:hAnsi="Calibri"/>
          <w:szCs w:val="24"/>
        </w:rPr>
        <w:t>List reticulocyte calculations and when to utilize them</w:t>
      </w:r>
      <w:r w:rsidR="001C4C51">
        <w:rPr>
          <w:rFonts w:ascii="Calibri" w:eastAsia="Times New Roman" w:hAnsi="Calibri"/>
          <w:szCs w:val="24"/>
        </w:rPr>
        <w:t>.</w:t>
      </w:r>
    </w:p>
    <w:p w:rsidR="00F87C1E" w:rsidRPr="0029592A" w:rsidRDefault="00F87C1E" w:rsidP="00F87C1E">
      <w:pPr>
        <w:spacing w:after="0" w:line="240" w:lineRule="auto"/>
        <w:rPr>
          <w:rFonts w:ascii="Calibri" w:eastAsia="Times New Roman" w:hAnsi="Calibri"/>
          <w:b/>
          <w:bCs/>
          <w:szCs w:val="24"/>
        </w:rPr>
      </w:pPr>
    </w:p>
    <w:p w:rsidR="00EA5504" w:rsidRPr="0029592A" w:rsidRDefault="004A6A9C" w:rsidP="00F87C1E">
      <w:pPr>
        <w:spacing w:after="0" w:line="240" w:lineRule="auto"/>
        <w:rPr>
          <w:rFonts w:ascii="Calibri" w:eastAsia="Times New Roman" w:hAnsi="Calibri"/>
          <w:bCs/>
          <w:szCs w:val="24"/>
        </w:rPr>
      </w:pPr>
      <w:r w:rsidRPr="0029592A">
        <w:rPr>
          <w:rFonts w:ascii="Calibri" w:eastAsia="Times New Roman" w:hAnsi="Calibri"/>
          <w:b/>
          <w:bCs/>
          <w:szCs w:val="24"/>
        </w:rPr>
        <w:t>Point Value: 20</w:t>
      </w:r>
      <w:r w:rsidR="00EA5504" w:rsidRPr="0029592A">
        <w:rPr>
          <w:rFonts w:ascii="Calibri" w:eastAsia="Times New Roman" w:hAnsi="Calibri"/>
          <w:b/>
          <w:bCs/>
          <w:szCs w:val="24"/>
        </w:rPr>
        <w:t xml:space="preserve"> points</w:t>
      </w:r>
      <w:r w:rsidR="00EA5504" w:rsidRPr="0029592A">
        <w:rPr>
          <w:rFonts w:ascii="Calibri" w:eastAsia="Times New Roman" w:hAnsi="Calibri"/>
          <w:bCs/>
          <w:szCs w:val="24"/>
        </w:rPr>
        <w:t xml:space="preserve"> </w:t>
      </w:r>
    </w:p>
    <w:p w:rsidR="00EA5504" w:rsidRPr="0029592A" w:rsidRDefault="00EA5504" w:rsidP="00F87C1E">
      <w:pPr>
        <w:spacing w:after="0" w:line="240" w:lineRule="auto"/>
        <w:rPr>
          <w:rFonts w:ascii="Calibri" w:eastAsia="Times New Roman" w:hAnsi="Calibri"/>
          <w:b/>
          <w:bCs/>
          <w:szCs w:val="24"/>
        </w:rPr>
      </w:pPr>
    </w:p>
    <w:p w:rsidR="00A84C32" w:rsidRPr="0029592A" w:rsidRDefault="00A84C32" w:rsidP="00F87C1E">
      <w:pPr>
        <w:spacing w:after="0" w:line="240" w:lineRule="auto"/>
        <w:rPr>
          <w:rFonts w:ascii="Calibri" w:eastAsia="Times New Roman" w:hAnsi="Calibri"/>
          <w:b/>
          <w:bCs/>
          <w:szCs w:val="24"/>
        </w:rPr>
      </w:pPr>
      <w:r w:rsidRPr="0029592A">
        <w:rPr>
          <w:rFonts w:ascii="Calibri" w:eastAsia="Times New Roman" w:hAnsi="Calibri"/>
          <w:b/>
          <w:bCs/>
          <w:szCs w:val="24"/>
        </w:rPr>
        <w:t>Introduction</w:t>
      </w:r>
    </w:p>
    <w:p w:rsidR="00AB6AED" w:rsidRPr="0029592A" w:rsidRDefault="00AB6AED" w:rsidP="00F87C1E">
      <w:pPr>
        <w:spacing w:after="0" w:line="240" w:lineRule="auto"/>
        <w:rPr>
          <w:rFonts w:ascii="Calibri" w:eastAsia="Times New Roman" w:hAnsi="Calibri"/>
          <w:b/>
          <w:bCs/>
          <w:szCs w:val="24"/>
        </w:rPr>
      </w:pPr>
    </w:p>
    <w:p w:rsidR="004A6A9C" w:rsidRPr="0029592A" w:rsidRDefault="00AB6AED" w:rsidP="00F87C1E">
      <w:pPr>
        <w:spacing w:after="0" w:line="240" w:lineRule="auto"/>
        <w:rPr>
          <w:rFonts w:ascii="Calibri" w:eastAsia="Times New Roman" w:hAnsi="Calibri"/>
          <w:bCs/>
          <w:szCs w:val="24"/>
        </w:rPr>
      </w:pPr>
      <w:r w:rsidRPr="0029592A">
        <w:rPr>
          <w:rFonts w:ascii="Calibri" w:eastAsia="Times New Roman" w:hAnsi="Calibri"/>
          <w:bCs/>
          <w:szCs w:val="24"/>
        </w:rPr>
        <w:t xml:space="preserve">Manual differentials consist of observing cell morphology, identifying and counting cells, and scanning for abnormalities such as inclusions. This lab will introduce you to all 3 </w:t>
      </w:r>
      <w:r w:rsidR="00B468D2" w:rsidRPr="0029592A">
        <w:rPr>
          <w:rFonts w:ascii="Calibri" w:eastAsia="Times New Roman" w:hAnsi="Calibri"/>
          <w:bCs/>
          <w:szCs w:val="24"/>
        </w:rPr>
        <w:t xml:space="preserve">blood </w:t>
      </w:r>
      <w:r w:rsidRPr="0029592A">
        <w:rPr>
          <w:rFonts w:ascii="Calibri" w:eastAsia="Times New Roman" w:hAnsi="Calibri"/>
          <w:bCs/>
          <w:szCs w:val="24"/>
        </w:rPr>
        <w:t xml:space="preserve">cell lines and the characteristic morphology of these cells. You will begin to learn how to identify each type of white blood cell and how to differentiate it from the others. In order for us to learn how to recognize abnormal and immature cells, we first must master identifying normal, mature cells. </w:t>
      </w:r>
    </w:p>
    <w:p w:rsidR="004A6A9C" w:rsidRPr="0029592A" w:rsidRDefault="004A6A9C" w:rsidP="00F87C1E">
      <w:pPr>
        <w:spacing w:after="0" w:line="240" w:lineRule="auto"/>
        <w:rPr>
          <w:rFonts w:ascii="Calibri" w:eastAsia="Times New Roman" w:hAnsi="Calibri"/>
          <w:bCs/>
          <w:szCs w:val="24"/>
        </w:rPr>
      </w:pPr>
    </w:p>
    <w:p w:rsidR="00AB6AED" w:rsidRPr="0029592A" w:rsidRDefault="001716CD" w:rsidP="00F87C1E">
      <w:pPr>
        <w:spacing w:after="0" w:line="240" w:lineRule="auto"/>
        <w:rPr>
          <w:rFonts w:ascii="Calibri" w:eastAsia="Times New Roman" w:hAnsi="Calibri"/>
          <w:szCs w:val="24"/>
        </w:rPr>
      </w:pPr>
      <w:r w:rsidRPr="0029592A">
        <w:rPr>
          <w:rFonts w:ascii="Calibri" w:hAnsi="Calibri" w:cs="Arial"/>
          <w:szCs w:val="24"/>
        </w:rPr>
        <w:t>Reticulocytes are immature, non-nucleated red blood cells containing remnants of ribosomes and ribonucleic acids (RNA). The number of reticulocytes in the peripheral blood reflects the erythropoietic activity in the bone marrow.  The reticulocyte count is one of the essential procedures in diagnostic hematology.</w:t>
      </w:r>
      <w:r w:rsidR="00AB6AED" w:rsidRPr="0029592A">
        <w:rPr>
          <w:rFonts w:ascii="Calibri" w:eastAsia="Times New Roman" w:hAnsi="Calibri"/>
          <w:bCs/>
          <w:szCs w:val="24"/>
        </w:rPr>
        <w:br/>
      </w:r>
    </w:p>
    <w:p w:rsidR="004A6A9C" w:rsidRPr="00ED5907" w:rsidRDefault="004A6A9C" w:rsidP="007E36B6">
      <w:pPr>
        <w:spacing w:after="0" w:line="240" w:lineRule="auto"/>
        <w:rPr>
          <w:rFonts w:ascii="Calibri" w:eastAsia="Times New Roman" w:hAnsi="Calibri"/>
          <w:b/>
          <w:bCs/>
          <w:szCs w:val="24"/>
        </w:rPr>
      </w:pPr>
      <w:r w:rsidRPr="00ED5907">
        <w:rPr>
          <w:rFonts w:ascii="Calibri" w:eastAsia="Times New Roman" w:hAnsi="Calibri"/>
          <w:b/>
          <w:bCs/>
          <w:szCs w:val="24"/>
        </w:rPr>
        <w:t>Exercise 1: Blood Cell Morphology</w:t>
      </w:r>
      <w:r w:rsidRPr="00ED5907">
        <w:rPr>
          <w:rFonts w:ascii="Calibri" w:eastAsia="Times New Roman" w:hAnsi="Calibri"/>
          <w:b/>
          <w:bCs/>
          <w:szCs w:val="24"/>
        </w:rPr>
        <w:br/>
      </w:r>
    </w:p>
    <w:p w:rsidR="007E36B6" w:rsidRPr="0029592A" w:rsidRDefault="007E36B6" w:rsidP="007E36B6">
      <w:pPr>
        <w:spacing w:after="0" w:line="240" w:lineRule="auto"/>
        <w:rPr>
          <w:rFonts w:ascii="Calibri" w:eastAsia="Times New Roman" w:hAnsi="Calibri"/>
          <w:szCs w:val="24"/>
        </w:rPr>
      </w:pPr>
      <w:r w:rsidRPr="0029592A">
        <w:rPr>
          <w:rFonts w:ascii="Calibri" w:eastAsia="Times New Roman" w:hAnsi="Calibri"/>
          <w:b/>
          <w:bCs/>
          <w:szCs w:val="24"/>
        </w:rPr>
        <w:t>Materials</w:t>
      </w:r>
      <w:r w:rsidRPr="0029592A">
        <w:rPr>
          <w:rFonts w:ascii="Calibri" w:eastAsia="Times New Roman" w:hAnsi="Calibri"/>
          <w:b/>
          <w:bCs/>
          <w:szCs w:val="24"/>
        </w:rPr>
        <w:br/>
      </w:r>
    </w:p>
    <w:p w:rsidR="00864061" w:rsidRPr="0029592A" w:rsidRDefault="00864061" w:rsidP="001716CD">
      <w:pPr>
        <w:numPr>
          <w:ilvl w:val="0"/>
          <w:numId w:val="4"/>
        </w:numPr>
        <w:tabs>
          <w:tab w:val="clear" w:pos="720"/>
          <w:tab w:val="num" w:pos="360"/>
        </w:tabs>
        <w:spacing w:after="0" w:line="240" w:lineRule="auto"/>
        <w:ind w:left="360"/>
        <w:rPr>
          <w:rFonts w:ascii="Calibri" w:eastAsia="Times New Roman" w:hAnsi="Calibri"/>
          <w:bCs/>
          <w:szCs w:val="24"/>
        </w:rPr>
      </w:pPr>
      <w:r w:rsidRPr="0029592A">
        <w:rPr>
          <w:rFonts w:ascii="Calibri" w:eastAsia="Times New Roman" w:hAnsi="Calibri"/>
          <w:bCs/>
          <w:szCs w:val="24"/>
        </w:rPr>
        <w:t>Microscope</w:t>
      </w:r>
    </w:p>
    <w:p w:rsidR="00864061" w:rsidRPr="0029592A" w:rsidRDefault="00864061" w:rsidP="001716CD">
      <w:pPr>
        <w:numPr>
          <w:ilvl w:val="0"/>
          <w:numId w:val="4"/>
        </w:numPr>
        <w:tabs>
          <w:tab w:val="clear" w:pos="720"/>
          <w:tab w:val="num" w:pos="360"/>
        </w:tabs>
        <w:spacing w:after="0" w:line="240" w:lineRule="auto"/>
        <w:ind w:left="360"/>
        <w:rPr>
          <w:rFonts w:ascii="Calibri" w:eastAsia="Times New Roman" w:hAnsi="Calibri"/>
          <w:bCs/>
          <w:szCs w:val="24"/>
        </w:rPr>
      </w:pPr>
      <w:r w:rsidRPr="0029592A">
        <w:rPr>
          <w:rFonts w:ascii="Calibri" w:eastAsia="Times New Roman" w:hAnsi="Calibri"/>
          <w:bCs/>
          <w:szCs w:val="24"/>
        </w:rPr>
        <w:t>Immersion oil, lens cleaner</w:t>
      </w:r>
      <w:r w:rsidR="004A26BD">
        <w:rPr>
          <w:rFonts w:ascii="Calibri" w:eastAsia="Times New Roman" w:hAnsi="Calibri"/>
          <w:bCs/>
          <w:szCs w:val="24"/>
        </w:rPr>
        <w:t>,</w:t>
      </w:r>
      <w:r w:rsidRPr="0029592A">
        <w:rPr>
          <w:rFonts w:ascii="Calibri" w:eastAsia="Times New Roman" w:hAnsi="Calibri"/>
          <w:bCs/>
          <w:szCs w:val="24"/>
        </w:rPr>
        <w:t xml:space="preserve"> and paper</w:t>
      </w:r>
    </w:p>
    <w:p w:rsidR="00864061" w:rsidRPr="0029592A" w:rsidRDefault="00864061" w:rsidP="001716CD">
      <w:pPr>
        <w:numPr>
          <w:ilvl w:val="0"/>
          <w:numId w:val="4"/>
        </w:numPr>
        <w:tabs>
          <w:tab w:val="clear" w:pos="720"/>
          <w:tab w:val="num" w:pos="360"/>
        </w:tabs>
        <w:spacing w:after="0" w:line="240" w:lineRule="auto"/>
        <w:ind w:left="360"/>
        <w:rPr>
          <w:rFonts w:ascii="Calibri" w:eastAsia="Times New Roman" w:hAnsi="Calibri"/>
          <w:bCs/>
          <w:szCs w:val="24"/>
        </w:rPr>
      </w:pPr>
      <w:r w:rsidRPr="0029592A">
        <w:rPr>
          <w:rFonts w:ascii="Calibri" w:eastAsia="Times New Roman" w:hAnsi="Calibri"/>
          <w:bCs/>
          <w:szCs w:val="24"/>
        </w:rPr>
        <w:t>Wright stain</w:t>
      </w:r>
    </w:p>
    <w:p w:rsidR="00864061" w:rsidRPr="0029592A" w:rsidRDefault="00864061" w:rsidP="001716CD">
      <w:pPr>
        <w:numPr>
          <w:ilvl w:val="0"/>
          <w:numId w:val="4"/>
        </w:numPr>
        <w:tabs>
          <w:tab w:val="clear" w:pos="720"/>
          <w:tab w:val="num" w:pos="360"/>
        </w:tabs>
        <w:spacing w:after="0" w:line="240" w:lineRule="auto"/>
        <w:ind w:left="360"/>
        <w:rPr>
          <w:rFonts w:ascii="Calibri" w:eastAsia="Times New Roman" w:hAnsi="Calibri"/>
          <w:bCs/>
          <w:szCs w:val="24"/>
        </w:rPr>
      </w:pPr>
      <w:r w:rsidRPr="0029592A">
        <w:rPr>
          <w:rFonts w:ascii="Calibri" w:eastAsia="Times New Roman" w:hAnsi="Calibri"/>
          <w:bCs/>
          <w:szCs w:val="24"/>
        </w:rPr>
        <w:t>Microscope slides</w:t>
      </w:r>
      <w:r w:rsidR="004A26BD">
        <w:rPr>
          <w:rFonts w:ascii="Calibri" w:eastAsia="Times New Roman" w:hAnsi="Calibri"/>
          <w:bCs/>
          <w:szCs w:val="24"/>
        </w:rPr>
        <w:t>—</w:t>
      </w:r>
      <w:r w:rsidRPr="0029592A">
        <w:rPr>
          <w:rFonts w:ascii="Calibri" w:eastAsia="Times New Roman" w:hAnsi="Calibri"/>
          <w:bCs/>
          <w:szCs w:val="24"/>
        </w:rPr>
        <w:t>full box per student</w:t>
      </w:r>
    </w:p>
    <w:p w:rsidR="00864061" w:rsidRPr="0029592A" w:rsidRDefault="00864061" w:rsidP="001716CD">
      <w:pPr>
        <w:numPr>
          <w:ilvl w:val="0"/>
          <w:numId w:val="4"/>
        </w:numPr>
        <w:tabs>
          <w:tab w:val="clear" w:pos="720"/>
          <w:tab w:val="num" w:pos="360"/>
        </w:tabs>
        <w:spacing w:after="0" w:line="240" w:lineRule="auto"/>
        <w:ind w:left="360"/>
        <w:rPr>
          <w:rFonts w:ascii="Calibri" w:eastAsia="Times New Roman" w:hAnsi="Calibri"/>
          <w:bCs/>
          <w:szCs w:val="24"/>
        </w:rPr>
      </w:pPr>
      <w:r w:rsidRPr="0029592A">
        <w:rPr>
          <w:rFonts w:ascii="Calibri" w:eastAsia="Times New Roman" w:hAnsi="Calibri"/>
          <w:bCs/>
          <w:szCs w:val="24"/>
        </w:rPr>
        <w:t>Diff safe</w:t>
      </w:r>
    </w:p>
    <w:p w:rsidR="00864061" w:rsidRPr="0029592A" w:rsidRDefault="00864061" w:rsidP="001716CD">
      <w:pPr>
        <w:numPr>
          <w:ilvl w:val="0"/>
          <w:numId w:val="4"/>
        </w:numPr>
        <w:tabs>
          <w:tab w:val="clear" w:pos="720"/>
          <w:tab w:val="num" w:pos="360"/>
        </w:tabs>
        <w:spacing w:after="0" w:line="240" w:lineRule="auto"/>
        <w:ind w:left="360"/>
        <w:rPr>
          <w:rFonts w:ascii="Calibri" w:eastAsia="Times New Roman" w:hAnsi="Calibri"/>
          <w:bCs/>
          <w:szCs w:val="24"/>
        </w:rPr>
      </w:pPr>
      <w:r w:rsidRPr="0029592A">
        <w:rPr>
          <w:rFonts w:ascii="Calibri" w:eastAsia="Times New Roman" w:hAnsi="Calibri"/>
          <w:bCs/>
          <w:szCs w:val="24"/>
        </w:rPr>
        <w:t>Phlebotomy supplies</w:t>
      </w:r>
    </w:p>
    <w:p w:rsidR="00864061" w:rsidRPr="0029592A" w:rsidRDefault="00864061" w:rsidP="001716CD">
      <w:pPr>
        <w:numPr>
          <w:ilvl w:val="0"/>
          <w:numId w:val="4"/>
        </w:numPr>
        <w:tabs>
          <w:tab w:val="clear" w:pos="720"/>
          <w:tab w:val="num" w:pos="360"/>
        </w:tabs>
        <w:spacing w:after="0" w:line="240" w:lineRule="auto"/>
        <w:ind w:left="360"/>
        <w:rPr>
          <w:rFonts w:ascii="Calibri" w:eastAsia="Times New Roman" w:hAnsi="Calibri"/>
          <w:bCs/>
          <w:szCs w:val="24"/>
        </w:rPr>
      </w:pPr>
      <w:r w:rsidRPr="0029592A">
        <w:rPr>
          <w:rFonts w:ascii="Calibri" w:eastAsia="Times New Roman" w:hAnsi="Calibri"/>
          <w:bCs/>
          <w:szCs w:val="24"/>
        </w:rPr>
        <w:t>EDTA tubes</w:t>
      </w:r>
    </w:p>
    <w:p w:rsidR="00864061" w:rsidRPr="0029592A" w:rsidRDefault="00864061" w:rsidP="001716CD">
      <w:pPr>
        <w:numPr>
          <w:ilvl w:val="0"/>
          <w:numId w:val="4"/>
        </w:numPr>
        <w:tabs>
          <w:tab w:val="clear" w:pos="720"/>
          <w:tab w:val="num" w:pos="360"/>
        </w:tabs>
        <w:spacing w:after="0" w:line="240" w:lineRule="auto"/>
        <w:ind w:left="360"/>
        <w:rPr>
          <w:rFonts w:ascii="Calibri" w:eastAsia="Times New Roman" w:hAnsi="Calibri"/>
          <w:bCs/>
          <w:szCs w:val="24"/>
        </w:rPr>
      </w:pPr>
      <w:r w:rsidRPr="0029592A">
        <w:rPr>
          <w:rFonts w:ascii="Calibri" w:eastAsia="Times New Roman" w:hAnsi="Calibri"/>
          <w:bCs/>
          <w:szCs w:val="24"/>
        </w:rPr>
        <w:t>Sharps container</w:t>
      </w:r>
    </w:p>
    <w:p w:rsidR="003B5253" w:rsidRPr="0029592A" w:rsidRDefault="00864061" w:rsidP="001716CD">
      <w:pPr>
        <w:numPr>
          <w:ilvl w:val="0"/>
          <w:numId w:val="28"/>
        </w:numPr>
        <w:spacing w:after="0" w:line="240" w:lineRule="auto"/>
        <w:ind w:left="360"/>
        <w:rPr>
          <w:rFonts w:ascii="Calibri" w:eastAsia="Times New Roman" w:hAnsi="Calibri"/>
          <w:szCs w:val="24"/>
        </w:rPr>
      </w:pPr>
      <w:r w:rsidRPr="0029592A">
        <w:rPr>
          <w:rFonts w:ascii="Calibri" w:eastAsia="Times New Roman" w:hAnsi="Calibri"/>
          <w:bCs/>
          <w:szCs w:val="24"/>
        </w:rPr>
        <w:t>PPE</w:t>
      </w:r>
    </w:p>
    <w:p w:rsidR="001A77B6" w:rsidRPr="0029592A" w:rsidRDefault="001A77B6" w:rsidP="00DD1ED9">
      <w:pPr>
        <w:spacing w:after="0" w:line="240" w:lineRule="auto"/>
        <w:rPr>
          <w:rFonts w:ascii="Calibri" w:eastAsia="Times New Roman" w:hAnsi="Calibri"/>
          <w:b/>
          <w:szCs w:val="24"/>
        </w:rPr>
      </w:pPr>
    </w:p>
    <w:p w:rsidR="001A77B6" w:rsidRPr="0029592A" w:rsidRDefault="001A77B6" w:rsidP="00DD1ED9">
      <w:pPr>
        <w:spacing w:after="0" w:line="240" w:lineRule="auto"/>
        <w:rPr>
          <w:rFonts w:ascii="Calibri" w:eastAsia="Times New Roman" w:hAnsi="Calibri"/>
          <w:b/>
          <w:szCs w:val="24"/>
        </w:rPr>
      </w:pPr>
      <w:r w:rsidRPr="0029592A">
        <w:rPr>
          <w:rFonts w:ascii="Calibri" w:eastAsia="Times New Roman" w:hAnsi="Calibri"/>
          <w:b/>
          <w:szCs w:val="24"/>
        </w:rPr>
        <w:t>Procedure</w:t>
      </w:r>
    </w:p>
    <w:p w:rsidR="001A77B6" w:rsidRPr="0029592A" w:rsidRDefault="001A77B6" w:rsidP="00DD1ED9">
      <w:pPr>
        <w:spacing w:after="0" w:line="240" w:lineRule="auto"/>
        <w:rPr>
          <w:rFonts w:ascii="Calibri" w:eastAsia="Times New Roman" w:hAnsi="Calibri"/>
          <w:b/>
          <w:szCs w:val="24"/>
        </w:rPr>
      </w:pPr>
    </w:p>
    <w:p w:rsidR="001A77B6" w:rsidRPr="0029592A" w:rsidRDefault="001A77B6" w:rsidP="001A77B6">
      <w:pPr>
        <w:numPr>
          <w:ilvl w:val="1"/>
          <w:numId w:val="3"/>
        </w:numPr>
        <w:spacing w:after="0" w:line="240" w:lineRule="auto"/>
        <w:rPr>
          <w:rFonts w:ascii="Calibri" w:eastAsia="Times New Roman" w:hAnsi="Calibri"/>
          <w:szCs w:val="24"/>
        </w:rPr>
      </w:pPr>
      <w:r w:rsidRPr="0029592A">
        <w:rPr>
          <w:rFonts w:ascii="Calibri" w:eastAsia="Times New Roman" w:hAnsi="Calibri"/>
          <w:szCs w:val="24"/>
        </w:rPr>
        <w:t>Prepare blood smears using the following guidelines:</w:t>
      </w:r>
    </w:p>
    <w:p w:rsidR="001A77B6" w:rsidRPr="0029592A" w:rsidRDefault="001A77B6" w:rsidP="001A77B6">
      <w:pPr>
        <w:numPr>
          <w:ilvl w:val="3"/>
          <w:numId w:val="3"/>
        </w:numPr>
        <w:tabs>
          <w:tab w:val="clear" w:pos="2880"/>
          <w:tab w:val="num" w:pos="1080"/>
        </w:tabs>
        <w:spacing w:after="0" w:line="240" w:lineRule="auto"/>
        <w:ind w:left="1080"/>
        <w:rPr>
          <w:rFonts w:ascii="Calibri" w:eastAsia="Times New Roman" w:hAnsi="Calibri"/>
          <w:szCs w:val="24"/>
        </w:rPr>
      </w:pPr>
      <w:r w:rsidRPr="0029592A">
        <w:rPr>
          <w:rFonts w:ascii="Calibri" w:eastAsia="Times New Roman" w:hAnsi="Calibri"/>
          <w:szCs w:val="24"/>
        </w:rPr>
        <w:lastRenderedPageBreak/>
        <w:t>Place a small drop of blood onto one end of a clean slide</w:t>
      </w:r>
      <w:r w:rsidR="004A26BD">
        <w:rPr>
          <w:rFonts w:ascii="Calibri" w:eastAsia="Times New Roman" w:hAnsi="Calibri"/>
          <w:szCs w:val="24"/>
        </w:rPr>
        <w:t>.</w:t>
      </w:r>
    </w:p>
    <w:p w:rsidR="001A77B6" w:rsidRPr="0029592A" w:rsidRDefault="001A77B6" w:rsidP="001A77B6">
      <w:pPr>
        <w:numPr>
          <w:ilvl w:val="3"/>
          <w:numId w:val="3"/>
        </w:numPr>
        <w:tabs>
          <w:tab w:val="clear" w:pos="2880"/>
        </w:tabs>
        <w:spacing w:after="0" w:line="240" w:lineRule="auto"/>
        <w:ind w:left="1080"/>
        <w:rPr>
          <w:rFonts w:ascii="Calibri" w:eastAsia="Times New Roman" w:hAnsi="Calibri"/>
          <w:szCs w:val="24"/>
        </w:rPr>
      </w:pPr>
      <w:r w:rsidRPr="0029592A">
        <w:rPr>
          <w:rFonts w:ascii="Calibri" w:eastAsia="Times New Roman" w:hAnsi="Calibri"/>
          <w:szCs w:val="24"/>
        </w:rPr>
        <w:t>Using another clean slide as the spreader slide, place end in front of the blood drop</w:t>
      </w:r>
      <w:r w:rsidR="004A26BD">
        <w:rPr>
          <w:rFonts w:ascii="Calibri" w:eastAsia="Times New Roman" w:hAnsi="Calibri"/>
          <w:szCs w:val="24"/>
        </w:rPr>
        <w:t>.</w:t>
      </w:r>
    </w:p>
    <w:p w:rsidR="001A77B6" w:rsidRPr="0029592A" w:rsidRDefault="001A77B6" w:rsidP="001A77B6">
      <w:pPr>
        <w:numPr>
          <w:ilvl w:val="3"/>
          <w:numId w:val="3"/>
        </w:numPr>
        <w:tabs>
          <w:tab w:val="clear" w:pos="2880"/>
        </w:tabs>
        <w:spacing w:after="0" w:line="240" w:lineRule="auto"/>
        <w:ind w:left="1080"/>
        <w:rPr>
          <w:rFonts w:ascii="Calibri" w:eastAsia="Times New Roman" w:hAnsi="Calibri"/>
          <w:szCs w:val="24"/>
        </w:rPr>
      </w:pPr>
      <w:r w:rsidRPr="0029592A">
        <w:rPr>
          <w:rFonts w:ascii="Calibri" w:eastAsia="Times New Roman" w:hAnsi="Calibri"/>
          <w:szCs w:val="24"/>
        </w:rPr>
        <w:t>Pull spreader slide back into blood drop until the blood is spread across the slide</w:t>
      </w:r>
      <w:r w:rsidR="00D646D2">
        <w:rPr>
          <w:rFonts w:ascii="Calibri" w:eastAsia="Times New Roman" w:hAnsi="Calibri"/>
          <w:szCs w:val="24"/>
        </w:rPr>
        <w:t>.</w:t>
      </w:r>
    </w:p>
    <w:p w:rsidR="001A77B6" w:rsidRPr="0029592A" w:rsidRDefault="001A77B6" w:rsidP="001A77B6">
      <w:pPr>
        <w:numPr>
          <w:ilvl w:val="3"/>
          <w:numId w:val="3"/>
        </w:numPr>
        <w:tabs>
          <w:tab w:val="clear" w:pos="2880"/>
        </w:tabs>
        <w:spacing w:after="0" w:line="240" w:lineRule="auto"/>
        <w:ind w:left="1080"/>
        <w:rPr>
          <w:rFonts w:ascii="Calibri" w:eastAsia="Times New Roman" w:hAnsi="Calibri"/>
          <w:szCs w:val="24"/>
        </w:rPr>
      </w:pPr>
      <w:r w:rsidRPr="0029592A">
        <w:rPr>
          <w:rFonts w:ascii="Calibri" w:eastAsia="Times New Roman" w:hAnsi="Calibri"/>
          <w:szCs w:val="24"/>
        </w:rPr>
        <w:t>Push spreader slide forward in a smooth motion while holding onto other slide to keep steady</w:t>
      </w:r>
      <w:r w:rsidR="00D646D2">
        <w:rPr>
          <w:rFonts w:ascii="Calibri" w:eastAsia="Times New Roman" w:hAnsi="Calibri"/>
          <w:szCs w:val="24"/>
        </w:rPr>
        <w:t>.</w:t>
      </w:r>
    </w:p>
    <w:p w:rsidR="001A77B6" w:rsidRPr="0029592A" w:rsidRDefault="001A77B6" w:rsidP="001A77B6">
      <w:pPr>
        <w:numPr>
          <w:ilvl w:val="3"/>
          <w:numId w:val="3"/>
        </w:numPr>
        <w:tabs>
          <w:tab w:val="clear" w:pos="2880"/>
        </w:tabs>
        <w:spacing w:after="0" w:line="240" w:lineRule="auto"/>
        <w:ind w:left="1080"/>
        <w:rPr>
          <w:rFonts w:ascii="Calibri" w:eastAsia="Times New Roman" w:hAnsi="Calibri"/>
          <w:szCs w:val="24"/>
        </w:rPr>
      </w:pPr>
      <w:r w:rsidRPr="0029592A">
        <w:rPr>
          <w:rFonts w:ascii="Calibri" w:eastAsia="Times New Roman" w:hAnsi="Calibri"/>
          <w:szCs w:val="24"/>
        </w:rPr>
        <w:t>Examine smear for acceptability</w:t>
      </w:r>
      <w:r w:rsidR="00D646D2">
        <w:rPr>
          <w:rFonts w:ascii="Calibri" w:eastAsia="Times New Roman" w:hAnsi="Calibri"/>
          <w:szCs w:val="24"/>
        </w:rPr>
        <w:t>.</w:t>
      </w:r>
    </w:p>
    <w:p w:rsidR="001A77B6" w:rsidRPr="0029592A" w:rsidRDefault="001A77B6" w:rsidP="001A77B6">
      <w:pPr>
        <w:numPr>
          <w:ilvl w:val="3"/>
          <w:numId w:val="3"/>
        </w:numPr>
        <w:tabs>
          <w:tab w:val="clear" w:pos="2880"/>
          <w:tab w:val="num" w:pos="1080"/>
        </w:tabs>
        <w:spacing w:after="0" w:line="240" w:lineRule="auto"/>
        <w:ind w:left="1080"/>
        <w:rPr>
          <w:rFonts w:ascii="Calibri" w:eastAsia="Times New Roman" w:hAnsi="Calibri"/>
          <w:szCs w:val="24"/>
        </w:rPr>
      </w:pPr>
      <w:r w:rsidRPr="0029592A">
        <w:rPr>
          <w:rFonts w:ascii="Calibri" w:eastAsia="Times New Roman" w:hAnsi="Calibri"/>
          <w:szCs w:val="24"/>
        </w:rPr>
        <w:t>Repeat steps 3a</w:t>
      </w:r>
      <w:r w:rsidR="00D646D2">
        <w:rPr>
          <w:rFonts w:ascii="Calibri" w:eastAsia="Times New Roman" w:hAnsi="Calibri"/>
          <w:szCs w:val="24"/>
        </w:rPr>
        <w:t>–</w:t>
      </w:r>
      <w:r w:rsidRPr="0029592A">
        <w:rPr>
          <w:rFonts w:ascii="Calibri" w:eastAsia="Times New Roman" w:hAnsi="Calibri"/>
          <w:szCs w:val="24"/>
        </w:rPr>
        <w:t xml:space="preserve">e until you have </w:t>
      </w:r>
      <w:r w:rsidR="00D646D2">
        <w:rPr>
          <w:rFonts w:ascii="Calibri" w:eastAsia="Times New Roman" w:hAnsi="Calibri"/>
          <w:szCs w:val="24"/>
        </w:rPr>
        <w:t>two</w:t>
      </w:r>
      <w:r w:rsidRPr="0029592A">
        <w:rPr>
          <w:rFonts w:ascii="Calibri" w:eastAsia="Times New Roman" w:hAnsi="Calibri"/>
          <w:szCs w:val="24"/>
        </w:rPr>
        <w:t xml:space="preserve"> approved smears</w:t>
      </w:r>
      <w:r w:rsidR="00D646D2">
        <w:rPr>
          <w:rFonts w:ascii="Calibri" w:eastAsia="Times New Roman" w:hAnsi="Calibri"/>
          <w:szCs w:val="24"/>
        </w:rPr>
        <w:t>.</w:t>
      </w:r>
    </w:p>
    <w:p w:rsidR="001A77B6" w:rsidRPr="0029592A" w:rsidRDefault="001A77B6" w:rsidP="001A77B6">
      <w:pPr>
        <w:numPr>
          <w:ilvl w:val="1"/>
          <w:numId w:val="3"/>
        </w:numPr>
        <w:spacing w:after="0" w:line="240" w:lineRule="auto"/>
        <w:rPr>
          <w:rFonts w:ascii="Calibri" w:eastAsia="Times New Roman" w:hAnsi="Calibri"/>
          <w:szCs w:val="24"/>
        </w:rPr>
      </w:pPr>
      <w:r w:rsidRPr="0029592A">
        <w:rPr>
          <w:rFonts w:ascii="Calibri" w:eastAsia="Times New Roman" w:hAnsi="Calibri"/>
          <w:szCs w:val="24"/>
        </w:rPr>
        <w:t xml:space="preserve">Label </w:t>
      </w:r>
      <w:r w:rsidR="00D646D2">
        <w:rPr>
          <w:rFonts w:ascii="Calibri" w:eastAsia="Times New Roman" w:hAnsi="Calibri"/>
          <w:szCs w:val="24"/>
        </w:rPr>
        <w:t>two</w:t>
      </w:r>
      <w:r w:rsidRPr="0029592A">
        <w:rPr>
          <w:rFonts w:ascii="Calibri" w:eastAsia="Times New Roman" w:hAnsi="Calibri"/>
          <w:szCs w:val="24"/>
        </w:rPr>
        <w:t xml:space="preserve"> acceptable smears and let air dry</w:t>
      </w:r>
      <w:r w:rsidR="00D646D2">
        <w:rPr>
          <w:rFonts w:ascii="Calibri" w:eastAsia="Times New Roman" w:hAnsi="Calibri"/>
          <w:szCs w:val="24"/>
        </w:rPr>
        <w:t>.</w:t>
      </w:r>
    </w:p>
    <w:p w:rsidR="004A6A9C" w:rsidRPr="0029592A" w:rsidRDefault="001A77B6" w:rsidP="004A6A9C">
      <w:pPr>
        <w:numPr>
          <w:ilvl w:val="1"/>
          <w:numId w:val="3"/>
        </w:numPr>
        <w:spacing w:after="0" w:line="240" w:lineRule="auto"/>
        <w:rPr>
          <w:rFonts w:ascii="Calibri" w:eastAsia="Times New Roman" w:hAnsi="Calibri"/>
          <w:szCs w:val="24"/>
        </w:rPr>
      </w:pPr>
      <w:r w:rsidRPr="0029592A">
        <w:rPr>
          <w:rFonts w:ascii="Calibri" w:eastAsia="Times New Roman" w:hAnsi="Calibri"/>
          <w:szCs w:val="24"/>
        </w:rPr>
        <w:t>Stain slides</w:t>
      </w:r>
      <w:r w:rsidR="004A6A9C" w:rsidRPr="0029592A">
        <w:rPr>
          <w:rFonts w:ascii="Calibri" w:eastAsia="Times New Roman" w:hAnsi="Calibri"/>
          <w:szCs w:val="24"/>
        </w:rPr>
        <w:t xml:space="preserve"> with Quik Stain II</w:t>
      </w:r>
      <w:r w:rsidRPr="0029592A">
        <w:rPr>
          <w:rFonts w:ascii="Calibri" w:eastAsia="Times New Roman" w:hAnsi="Calibri"/>
          <w:szCs w:val="24"/>
        </w:rPr>
        <w:t xml:space="preserve"> using the following guidelines:</w:t>
      </w:r>
    </w:p>
    <w:p w:rsidR="004A6A9C" w:rsidRPr="0029592A" w:rsidRDefault="004A6A9C" w:rsidP="004A6A9C">
      <w:pPr>
        <w:numPr>
          <w:ilvl w:val="3"/>
          <w:numId w:val="3"/>
        </w:numPr>
        <w:tabs>
          <w:tab w:val="clear" w:pos="2880"/>
          <w:tab w:val="left" w:pos="1080"/>
        </w:tabs>
        <w:spacing w:after="0" w:line="240" w:lineRule="auto"/>
        <w:ind w:left="1080"/>
        <w:rPr>
          <w:rFonts w:ascii="Calibri" w:eastAsia="Times New Roman" w:hAnsi="Calibri"/>
          <w:szCs w:val="24"/>
        </w:rPr>
      </w:pPr>
      <w:r w:rsidRPr="0029592A">
        <w:rPr>
          <w:rFonts w:ascii="Calibri" w:hAnsi="Calibri" w:cs="Arial"/>
          <w:szCs w:val="24"/>
        </w:rPr>
        <w:t>Place Quik Stain II in a Coplin jar. Add enough to come up to the top of the vertical ridges.</w:t>
      </w:r>
    </w:p>
    <w:p w:rsidR="004A6A9C" w:rsidRPr="0029592A" w:rsidRDefault="004A6A9C" w:rsidP="004A6A9C">
      <w:pPr>
        <w:numPr>
          <w:ilvl w:val="3"/>
          <w:numId w:val="3"/>
        </w:numPr>
        <w:tabs>
          <w:tab w:val="clear" w:pos="2880"/>
          <w:tab w:val="left" w:pos="1080"/>
        </w:tabs>
        <w:spacing w:after="0" w:line="240" w:lineRule="auto"/>
        <w:ind w:left="1080"/>
        <w:rPr>
          <w:rFonts w:ascii="Calibri" w:eastAsia="Times New Roman" w:hAnsi="Calibri"/>
          <w:szCs w:val="24"/>
        </w:rPr>
      </w:pPr>
      <w:r w:rsidRPr="0029592A">
        <w:rPr>
          <w:rFonts w:ascii="Calibri" w:hAnsi="Calibri" w:cs="Arial"/>
          <w:szCs w:val="24"/>
        </w:rPr>
        <w:t>Fill another Coplin jar up to the vertical ridges with distilled water (pH 6-7).</w:t>
      </w:r>
    </w:p>
    <w:p w:rsidR="004A6A9C" w:rsidRPr="0029592A" w:rsidRDefault="004A6A9C" w:rsidP="004A6A9C">
      <w:pPr>
        <w:numPr>
          <w:ilvl w:val="3"/>
          <w:numId w:val="3"/>
        </w:numPr>
        <w:tabs>
          <w:tab w:val="clear" w:pos="2880"/>
          <w:tab w:val="left" w:pos="1080"/>
        </w:tabs>
        <w:spacing w:after="0" w:line="240" w:lineRule="auto"/>
        <w:ind w:left="1080"/>
        <w:rPr>
          <w:rFonts w:ascii="Calibri" w:eastAsia="Times New Roman" w:hAnsi="Calibri"/>
          <w:szCs w:val="24"/>
        </w:rPr>
      </w:pPr>
      <w:r w:rsidRPr="0029592A">
        <w:rPr>
          <w:rFonts w:ascii="Calibri" w:hAnsi="Calibri" w:cs="Arial"/>
          <w:szCs w:val="24"/>
        </w:rPr>
        <w:t>Place a properly made and dried peripheral smear slide into the Quiz Stain II solution.</w:t>
      </w:r>
    </w:p>
    <w:p w:rsidR="004A6A9C" w:rsidRPr="0029592A" w:rsidRDefault="004A6A9C" w:rsidP="004A6A9C">
      <w:pPr>
        <w:numPr>
          <w:ilvl w:val="3"/>
          <w:numId w:val="3"/>
        </w:numPr>
        <w:tabs>
          <w:tab w:val="clear" w:pos="2880"/>
          <w:tab w:val="left" w:pos="1080"/>
        </w:tabs>
        <w:spacing w:after="0" w:line="240" w:lineRule="auto"/>
        <w:ind w:left="1080"/>
        <w:rPr>
          <w:rFonts w:ascii="Calibri" w:eastAsia="Times New Roman" w:hAnsi="Calibri"/>
          <w:szCs w:val="24"/>
        </w:rPr>
      </w:pPr>
      <w:r w:rsidRPr="0029592A">
        <w:rPr>
          <w:rFonts w:ascii="Calibri" w:hAnsi="Calibri" w:cs="Arial"/>
          <w:szCs w:val="24"/>
        </w:rPr>
        <w:t>Remove after 10 seconds.</w:t>
      </w:r>
    </w:p>
    <w:p w:rsidR="004A6A9C" w:rsidRPr="0029592A" w:rsidRDefault="004A6A9C" w:rsidP="004A6A9C">
      <w:pPr>
        <w:numPr>
          <w:ilvl w:val="3"/>
          <w:numId w:val="3"/>
        </w:numPr>
        <w:tabs>
          <w:tab w:val="clear" w:pos="2880"/>
          <w:tab w:val="left" w:pos="1080"/>
        </w:tabs>
        <w:spacing w:after="0" w:line="240" w:lineRule="auto"/>
        <w:ind w:left="1080"/>
        <w:rPr>
          <w:rFonts w:ascii="Calibri" w:eastAsia="Times New Roman" w:hAnsi="Calibri"/>
          <w:szCs w:val="24"/>
        </w:rPr>
      </w:pPr>
      <w:r w:rsidRPr="0029592A">
        <w:rPr>
          <w:rFonts w:ascii="Calibri" w:hAnsi="Calibri" w:cs="Arial"/>
          <w:szCs w:val="24"/>
        </w:rPr>
        <w:t>Immediately dip the slide in the water jar for 20 seconds.</w:t>
      </w:r>
    </w:p>
    <w:p w:rsidR="004A6A9C" w:rsidRPr="0029592A" w:rsidRDefault="004A6A9C" w:rsidP="004A6A9C">
      <w:pPr>
        <w:numPr>
          <w:ilvl w:val="3"/>
          <w:numId w:val="3"/>
        </w:numPr>
        <w:tabs>
          <w:tab w:val="clear" w:pos="2880"/>
          <w:tab w:val="left" w:pos="1080"/>
        </w:tabs>
        <w:spacing w:after="0" w:line="240" w:lineRule="auto"/>
        <w:ind w:left="1080"/>
        <w:rPr>
          <w:rFonts w:ascii="Calibri" w:eastAsia="Times New Roman" w:hAnsi="Calibri"/>
          <w:szCs w:val="24"/>
        </w:rPr>
      </w:pPr>
      <w:r w:rsidRPr="0029592A">
        <w:rPr>
          <w:rFonts w:ascii="Calibri" w:hAnsi="Calibri" w:cs="Arial"/>
          <w:szCs w:val="24"/>
        </w:rPr>
        <w:t>Allow slide to air dry at room temperature before examination.</w:t>
      </w:r>
    </w:p>
    <w:p w:rsidR="001A77B6" w:rsidRPr="0029592A" w:rsidRDefault="001A77B6" w:rsidP="001A77B6">
      <w:pPr>
        <w:spacing w:after="0" w:line="240" w:lineRule="auto"/>
        <w:ind w:left="720"/>
        <w:rPr>
          <w:rFonts w:ascii="Calibri" w:eastAsia="Times New Roman" w:hAnsi="Calibri"/>
          <w:szCs w:val="24"/>
        </w:rPr>
      </w:pPr>
      <w:r w:rsidRPr="0029592A">
        <w:rPr>
          <w:rFonts w:ascii="Calibri" w:eastAsia="Times New Roman" w:hAnsi="Calibri"/>
          <w:szCs w:val="24"/>
        </w:rPr>
        <w:t>Note: If using a different type of Wright stain, follow package insert instructions.</w:t>
      </w:r>
    </w:p>
    <w:p w:rsidR="001A77B6" w:rsidRPr="0029592A" w:rsidRDefault="001A77B6" w:rsidP="001A77B6">
      <w:pPr>
        <w:numPr>
          <w:ilvl w:val="1"/>
          <w:numId w:val="3"/>
        </w:numPr>
        <w:spacing w:after="0" w:line="240" w:lineRule="auto"/>
        <w:rPr>
          <w:rFonts w:ascii="Calibri" w:eastAsia="Times New Roman" w:hAnsi="Calibri"/>
          <w:szCs w:val="24"/>
        </w:rPr>
      </w:pPr>
      <w:r w:rsidRPr="0029592A">
        <w:rPr>
          <w:rFonts w:ascii="Calibri" w:eastAsia="Times New Roman" w:hAnsi="Calibri"/>
          <w:szCs w:val="24"/>
        </w:rPr>
        <w:t>Once slide is dry, place slide on microscope using the following guidelines:</w:t>
      </w:r>
    </w:p>
    <w:p w:rsidR="001A77B6" w:rsidRPr="0029592A" w:rsidRDefault="001A77B6" w:rsidP="001A77B6">
      <w:pPr>
        <w:numPr>
          <w:ilvl w:val="3"/>
          <w:numId w:val="3"/>
        </w:numPr>
        <w:tabs>
          <w:tab w:val="clear" w:pos="2880"/>
        </w:tabs>
        <w:spacing w:after="0" w:line="240" w:lineRule="auto"/>
        <w:ind w:left="1080"/>
        <w:rPr>
          <w:rFonts w:ascii="Calibri" w:eastAsia="Times New Roman" w:hAnsi="Calibri"/>
          <w:szCs w:val="24"/>
        </w:rPr>
      </w:pPr>
      <w:r w:rsidRPr="0029592A">
        <w:rPr>
          <w:rFonts w:ascii="Calibri" w:eastAsia="Times New Roman" w:hAnsi="Calibri"/>
          <w:szCs w:val="24"/>
        </w:rPr>
        <w:t>Place condenser all the way up (remember UPS – UP for Stained)</w:t>
      </w:r>
      <w:r w:rsidR="00D646D2">
        <w:rPr>
          <w:rFonts w:ascii="Calibri" w:eastAsia="Times New Roman" w:hAnsi="Calibri"/>
          <w:szCs w:val="24"/>
        </w:rPr>
        <w:t>.</w:t>
      </w:r>
    </w:p>
    <w:p w:rsidR="001A77B6" w:rsidRPr="0029592A" w:rsidRDefault="001A77B6" w:rsidP="001A77B6">
      <w:pPr>
        <w:numPr>
          <w:ilvl w:val="3"/>
          <w:numId w:val="3"/>
        </w:numPr>
        <w:tabs>
          <w:tab w:val="clear" w:pos="2880"/>
        </w:tabs>
        <w:spacing w:after="0" w:line="240" w:lineRule="auto"/>
        <w:ind w:left="1080"/>
        <w:rPr>
          <w:rFonts w:ascii="Calibri" w:eastAsia="Times New Roman" w:hAnsi="Calibri"/>
          <w:szCs w:val="24"/>
        </w:rPr>
      </w:pPr>
      <w:r w:rsidRPr="0029592A">
        <w:rPr>
          <w:rFonts w:ascii="Calibri" w:eastAsia="Times New Roman" w:hAnsi="Calibri"/>
          <w:szCs w:val="24"/>
        </w:rPr>
        <w:t>Focus with 10x objective</w:t>
      </w:r>
      <w:r w:rsidR="00D646D2">
        <w:rPr>
          <w:rFonts w:ascii="Calibri" w:eastAsia="Times New Roman" w:hAnsi="Calibri"/>
          <w:szCs w:val="24"/>
        </w:rPr>
        <w:t>.</w:t>
      </w:r>
    </w:p>
    <w:p w:rsidR="001A77B6" w:rsidRPr="0029592A" w:rsidRDefault="001A77B6" w:rsidP="001A77B6">
      <w:pPr>
        <w:numPr>
          <w:ilvl w:val="3"/>
          <w:numId w:val="3"/>
        </w:numPr>
        <w:tabs>
          <w:tab w:val="clear" w:pos="2880"/>
        </w:tabs>
        <w:spacing w:after="0" w:line="240" w:lineRule="auto"/>
        <w:ind w:left="1080"/>
        <w:rPr>
          <w:rFonts w:ascii="Calibri" w:eastAsia="Times New Roman" w:hAnsi="Calibri"/>
          <w:szCs w:val="24"/>
        </w:rPr>
      </w:pPr>
      <w:r w:rsidRPr="0029592A">
        <w:rPr>
          <w:rFonts w:ascii="Calibri" w:eastAsia="Times New Roman" w:hAnsi="Calibri"/>
          <w:szCs w:val="24"/>
        </w:rPr>
        <w:t>Place a drop of immersion oil</w:t>
      </w:r>
      <w:r w:rsidR="00D646D2">
        <w:rPr>
          <w:rFonts w:ascii="Calibri" w:eastAsia="Times New Roman" w:hAnsi="Calibri"/>
          <w:szCs w:val="24"/>
        </w:rPr>
        <w:t xml:space="preserve"> </w:t>
      </w:r>
      <w:r w:rsidRPr="0029592A">
        <w:rPr>
          <w:rFonts w:ascii="Calibri" w:eastAsia="Times New Roman" w:hAnsi="Calibri"/>
          <w:szCs w:val="24"/>
        </w:rPr>
        <w:t>and rotate to 100x objective</w:t>
      </w:r>
      <w:r w:rsidR="00D646D2">
        <w:rPr>
          <w:rFonts w:ascii="Calibri" w:eastAsia="Times New Roman" w:hAnsi="Calibri"/>
          <w:szCs w:val="24"/>
        </w:rPr>
        <w:t>.</w:t>
      </w:r>
    </w:p>
    <w:p w:rsidR="001A77B6" w:rsidRPr="0029592A" w:rsidRDefault="001A77B6" w:rsidP="001A77B6">
      <w:pPr>
        <w:numPr>
          <w:ilvl w:val="3"/>
          <w:numId w:val="3"/>
        </w:numPr>
        <w:tabs>
          <w:tab w:val="clear" w:pos="2880"/>
        </w:tabs>
        <w:spacing w:after="0" w:line="240" w:lineRule="auto"/>
        <w:ind w:left="1080"/>
        <w:rPr>
          <w:rFonts w:ascii="Calibri" w:eastAsia="Times New Roman" w:hAnsi="Calibri"/>
          <w:szCs w:val="24"/>
        </w:rPr>
      </w:pPr>
      <w:r w:rsidRPr="0029592A">
        <w:rPr>
          <w:rFonts w:ascii="Calibri" w:eastAsia="Times New Roman" w:hAnsi="Calibri"/>
          <w:szCs w:val="24"/>
        </w:rPr>
        <w:t>Focus using only fine adjustment on 100x objective</w:t>
      </w:r>
      <w:r w:rsidR="00D646D2">
        <w:rPr>
          <w:rFonts w:ascii="Calibri" w:eastAsia="Times New Roman" w:hAnsi="Calibri"/>
          <w:szCs w:val="24"/>
        </w:rPr>
        <w:t>.</w:t>
      </w:r>
    </w:p>
    <w:p w:rsidR="001A77B6" w:rsidRPr="0029592A" w:rsidRDefault="001A77B6" w:rsidP="001A77B6">
      <w:pPr>
        <w:numPr>
          <w:ilvl w:val="3"/>
          <w:numId w:val="3"/>
        </w:numPr>
        <w:tabs>
          <w:tab w:val="clear" w:pos="2880"/>
        </w:tabs>
        <w:spacing w:after="0" w:line="240" w:lineRule="auto"/>
        <w:ind w:left="1080"/>
        <w:rPr>
          <w:rFonts w:ascii="Calibri" w:eastAsia="Times New Roman" w:hAnsi="Calibri"/>
          <w:szCs w:val="24"/>
        </w:rPr>
      </w:pPr>
      <w:r w:rsidRPr="0029592A">
        <w:rPr>
          <w:rFonts w:ascii="Calibri" w:eastAsia="Times New Roman" w:hAnsi="Calibri"/>
          <w:szCs w:val="24"/>
        </w:rPr>
        <w:t>Find area where red cells are just beginning to touch but you can still see individual cells</w:t>
      </w:r>
      <w:r w:rsidR="00D646D2">
        <w:rPr>
          <w:rFonts w:ascii="Calibri" w:eastAsia="Times New Roman" w:hAnsi="Calibri"/>
          <w:szCs w:val="24"/>
        </w:rPr>
        <w:t>.</w:t>
      </w:r>
    </w:p>
    <w:p w:rsidR="003853B1" w:rsidRPr="0029592A" w:rsidRDefault="003853B1" w:rsidP="001A77B6">
      <w:pPr>
        <w:numPr>
          <w:ilvl w:val="1"/>
          <w:numId w:val="3"/>
        </w:numPr>
        <w:spacing w:after="0" w:line="240" w:lineRule="auto"/>
        <w:rPr>
          <w:rFonts w:ascii="Calibri" w:eastAsia="Times New Roman" w:hAnsi="Calibri"/>
          <w:szCs w:val="24"/>
        </w:rPr>
      </w:pPr>
      <w:r w:rsidRPr="0029592A">
        <w:rPr>
          <w:rFonts w:ascii="Calibri" w:eastAsia="Times New Roman" w:hAnsi="Calibri"/>
          <w:szCs w:val="24"/>
        </w:rPr>
        <w:t>Scan the smear, identify the following, and record observations below:</w:t>
      </w:r>
    </w:p>
    <w:p w:rsidR="001A77B6" w:rsidRPr="0029592A" w:rsidRDefault="003853B1" w:rsidP="003853B1">
      <w:pPr>
        <w:numPr>
          <w:ilvl w:val="3"/>
          <w:numId w:val="3"/>
        </w:numPr>
        <w:tabs>
          <w:tab w:val="clear" w:pos="2880"/>
          <w:tab w:val="num" w:pos="1080"/>
        </w:tabs>
        <w:spacing w:after="0" w:line="240" w:lineRule="auto"/>
        <w:ind w:left="1080"/>
        <w:rPr>
          <w:rFonts w:ascii="Calibri" w:eastAsia="Times New Roman" w:hAnsi="Calibri"/>
          <w:szCs w:val="24"/>
        </w:rPr>
      </w:pPr>
      <w:r w:rsidRPr="0029592A">
        <w:rPr>
          <w:rFonts w:ascii="Calibri" w:eastAsia="Times New Roman" w:hAnsi="Calibri"/>
          <w:szCs w:val="24"/>
        </w:rPr>
        <w:t xml:space="preserve">All </w:t>
      </w:r>
      <w:r w:rsidR="00D646D2">
        <w:rPr>
          <w:rFonts w:ascii="Calibri" w:eastAsia="Times New Roman" w:hAnsi="Calibri"/>
          <w:szCs w:val="24"/>
        </w:rPr>
        <w:t>five</w:t>
      </w:r>
      <w:r w:rsidRPr="0029592A">
        <w:rPr>
          <w:rFonts w:ascii="Calibri" w:eastAsia="Times New Roman" w:hAnsi="Calibri"/>
          <w:szCs w:val="24"/>
        </w:rPr>
        <w:t xml:space="preserve"> types of white blood cells </w:t>
      </w:r>
    </w:p>
    <w:p w:rsidR="003853B1" w:rsidRPr="0029592A" w:rsidRDefault="003853B1" w:rsidP="003853B1">
      <w:pPr>
        <w:numPr>
          <w:ilvl w:val="3"/>
          <w:numId w:val="3"/>
        </w:numPr>
        <w:tabs>
          <w:tab w:val="clear" w:pos="2880"/>
          <w:tab w:val="num" w:pos="1080"/>
        </w:tabs>
        <w:spacing w:after="0" w:line="240" w:lineRule="auto"/>
        <w:ind w:left="1080"/>
        <w:rPr>
          <w:rFonts w:ascii="Calibri" w:eastAsia="Times New Roman" w:hAnsi="Calibri"/>
          <w:szCs w:val="24"/>
        </w:rPr>
      </w:pPr>
      <w:r w:rsidRPr="0029592A">
        <w:rPr>
          <w:rFonts w:ascii="Calibri" w:eastAsia="Times New Roman" w:hAnsi="Calibri"/>
          <w:szCs w:val="24"/>
        </w:rPr>
        <w:t>Platelets</w:t>
      </w:r>
    </w:p>
    <w:p w:rsidR="003853B1" w:rsidRPr="0029592A" w:rsidRDefault="003853B1" w:rsidP="003853B1">
      <w:pPr>
        <w:numPr>
          <w:ilvl w:val="3"/>
          <w:numId w:val="3"/>
        </w:numPr>
        <w:tabs>
          <w:tab w:val="clear" w:pos="2880"/>
          <w:tab w:val="num" w:pos="1080"/>
        </w:tabs>
        <w:spacing w:after="0" w:line="240" w:lineRule="auto"/>
        <w:ind w:left="1080"/>
        <w:rPr>
          <w:rFonts w:ascii="Calibri" w:eastAsia="Times New Roman" w:hAnsi="Calibri"/>
          <w:szCs w:val="24"/>
        </w:rPr>
      </w:pPr>
      <w:r w:rsidRPr="0029592A">
        <w:rPr>
          <w:rFonts w:ascii="Calibri" w:eastAsia="Times New Roman" w:hAnsi="Calibri"/>
          <w:szCs w:val="24"/>
        </w:rPr>
        <w:t>Red blood cells</w:t>
      </w:r>
    </w:p>
    <w:p w:rsidR="003853B1" w:rsidRPr="0029592A" w:rsidRDefault="003853B1" w:rsidP="003853B1">
      <w:pPr>
        <w:numPr>
          <w:ilvl w:val="1"/>
          <w:numId w:val="3"/>
        </w:numPr>
        <w:spacing w:after="0" w:line="240" w:lineRule="auto"/>
        <w:rPr>
          <w:rFonts w:ascii="Calibri" w:eastAsia="Times New Roman" w:hAnsi="Calibri"/>
          <w:szCs w:val="24"/>
        </w:rPr>
      </w:pPr>
      <w:r w:rsidRPr="0029592A">
        <w:rPr>
          <w:rFonts w:ascii="Calibri" w:eastAsia="Times New Roman" w:hAnsi="Calibri"/>
          <w:szCs w:val="24"/>
        </w:rPr>
        <w:t>Dispose of microscope slides in sharps container</w:t>
      </w:r>
      <w:r w:rsidR="00D646D2">
        <w:rPr>
          <w:rFonts w:ascii="Calibri" w:eastAsia="Times New Roman" w:hAnsi="Calibri"/>
          <w:szCs w:val="24"/>
        </w:rPr>
        <w:t>.</w:t>
      </w:r>
      <w:r w:rsidR="004A6A9C" w:rsidRPr="0029592A">
        <w:rPr>
          <w:rFonts w:ascii="Calibri" w:eastAsia="Times New Roman" w:hAnsi="Calibri"/>
          <w:szCs w:val="24"/>
        </w:rPr>
        <w:br/>
      </w:r>
    </w:p>
    <w:p w:rsidR="004A6A9C" w:rsidRPr="0029592A" w:rsidRDefault="004A6A9C" w:rsidP="004A6A9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r w:rsidRPr="0029592A">
        <w:rPr>
          <w:rFonts w:ascii="Calibri" w:hAnsi="Calibri" w:cs="Arial"/>
          <w:b/>
          <w:szCs w:val="24"/>
        </w:rPr>
        <w:t>Too Acid Stain</w:t>
      </w:r>
      <w:r w:rsidRPr="00D646D2">
        <w:rPr>
          <w:rFonts w:ascii="Calibri" w:hAnsi="Calibri" w:cs="Arial"/>
          <w:b/>
          <w:szCs w:val="24"/>
        </w:rPr>
        <w:t xml:space="preserve">: </w:t>
      </w:r>
      <w:r w:rsidR="001716CD" w:rsidRPr="0029592A">
        <w:rPr>
          <w:rFonts w:ascii="Calibri" w:hAnsi="Calibri" w:cs="Arial"/>
          <w:szCs w:val="24"/>
        </w:rPr>
        <w:t>RBCs</w:t>
      </w:r>
      <w:r w:rsidRPr="0029592A">
        <w:rPr>
          <w:rFonts w:ascii="Calibri" w:hAnsi="Calibri" w:cs="Arial"/>
          <w:szCs w:val="24"/>
        </w:rPr>
        <w:t xml:space="preserve"> appear too pale or very red; </w:t>
      </w:r>
      <w:r w:rsidR="001716CD" w:rsidRPr="0029592A">
        <w:rPr>
          <w:rFonts w:ascii="Calibri" w:hAnsi="Calibri" w:cs="Arial"/>
          <w:szCs w:val="24"/>
        </w:rPr>
        <w:t>WBCs</w:t>
      </w:r>
      <w:r w:rsidRPr="0029592A">
        <w:rPr>
          <w:rFonts w:ascii="Calibri" w:hAnsi="Calibri" w:cs="Arial"/>
          <w:szCs w:val="24"/>
        </w:rPr>
        <w:t xml:space="preserve"> are barely visible </w:t>
      </w:r>
    </w:p>
    <w:p w:rsidR="004A6A9C" w:rsidRPr="0029592A" w:rsidRDefault="001716CD" w:rsidP="004A6A9C">
      <w:pPr>
        <w:widowControl w:val="0"/>
        <w:numPr>
          <w:ilvl w:val="0"/>
          <w:numId w:val="3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r w:rsidRPr="0029592A">
        <w:rPr>
          <w:rFonts w:ascii="Calibri" w:hAnsi="Calibri" w:cs="Arial"/>
          <w:szCs w:val="24"/>
        </w:rPr>
        <w:t>I</w:t>
      </w:r>
      <w:r w:rsidR="004A6A9C" w:rsidRPr="0029592A">
        <w:rPr>
          <w:rFonts w:ascii="Calibri" w:hAnsi="Calibri" w:cs="Arial"/>
          <w:szCs w:val="24"/>
        </w:rPr>
        <w:t>nsufficient staining time</w:t>
      </w:r>
    </w:p>
    <w:p w:rsidR="004A6A9C" w:rsidRPr="0029592A" w:rsidRDefault="001716CD" w:rsidP="004A6A9C">
      <w:pPr>
        <w:widowControl w:val="0"/>
        <w:numPr>
          <w:ilvl w:val="0"/>
          <w:numId w:val="3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r w:rsidRPr="0029592A">
        <w:rPr>
          <w:rFonts w:ascii="Calibri" w:hAnsi="Calibri" w:cs="Arial"/>
          <w:szCs w:val="24"/>
        </w:rPr>
        <w:t>P</w:t>
      </w:r>
      <w:r w:rsidR="004A6A9C" w:rsidRPr="0029592A">
        <w:rPr>
          <w:rFonts w:ascii="Calibri" w:hAnsi="Calibri" w:cs="Arial"/>
          <w:szCs w:val="24"/>
        </w:rPr>
        <w:t>rolonged washing</w:t>
      </w:r>
    </w:p>
    <w:p w:rsidR="004A6A9C" w:rsidRPr="0029592A" w:rsidRDefault="001716CD" w:rsidP="004A6A9C">
      <w:pPr>
        <w:widowControl w:val="0"/>
        <w:numPr>
          <w:ilvl w:val="0"/>
          <w:numId w:val="3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r w:rsidRPr="0029592A">
        <w:rPr>
          <w:rFonts w:ascii="Calibri" w:hAnsi="Calibri" w:cs="Arial"/>
          <w:szCs w:val="24"/>
        </w:rPr>
        <w:t>A</w:t>
      </w:r>
      <w:r w:rsidR="004A6A9C" w:rsidRPr="0029592A">
        <w:rPr>
          <w:rFonts w:ascii="Calibri" w:hAnsi="Calibri" w:cs="Arial"/>
          <w:szCs w:val="24"/>
        </w:rPr>
        <w:t>cid pH of stain components</w:t>
      </w:r>
    </w:p>
    <w:p w:rsidR="004A6A9C" w:rsidRPr="0029592A" w:rsidRDefault="001716CD" w:rsidP="004A6A9C">
      <w:pPr>
        <w:widowControl w:val="0"/>
        <w:numPr>
          <w:ilvl w:val="0"/>
          <w:numId w:val="3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r w:rsidRPr="0029592A">
        <w:rPr>
          <w:rFonts w:ascii="Calibri" w:hAnsi="Calibri" w:cs="Arial"/>
          <w:szCs w:val="24"/>
        </w:rPr>
        <w:t>O</w:t>
      </w:r>
      <w:r w:rsidR="004A6A9C" w:rsidRPr="0029592A">
        <w:rPr>
          <w:rFonts w:ascii="Calibri" w:hAnsi="Calibri" w:cs="Arial"/>
          <w:szCs w:val="24"/>
        </w:rPr>
        <w:t>ld stain</w:t>
      </w:r>
    </w:p>
    <w:p w:rsidR="004A6A9C" w:rsidRPr="0029592A" w:rsidRDefault="004A6A9C" w:rsidP="004A6A9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p>
    <w:p w:rsidR="004A6A9C" w:rsidRPr="0029592A" w:rsidRDefault="004A6A9C" w:rsidP="004A6A9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ind w:left="1080" w:hanging="1080"/>
        <w:rPr>
          <w:rFonts w:ascii="Calibri" w:hAnsi="Calibri" w:cs="Arial"/>
          <w:szCs w:val="24"/>
        </w:rPr>
      </w:pPr>
      <w:r w:rsidRPr="0029592A">
        <w:rPr>
          <w:rFonts w:ascii="Calibri" w:hAnsi="Calibri" w:cs="Arial"/>
          <w:szCs w:val="24"/>
        </w:rPr>
        <w:tab/>
        <w:t>Correction:</w:t>
      </w:r>
      <w:r w:rsidRPr="0029592A">
        <w:rPr>
          <w:rFonts w:ascii="Calibri" w:hAnsi="Calibri" w:cs="Arial"/>
          <w:szCs w:val="24"/>
        </w:rPr>
        <w:tab/>
        <w:t xml:space="preserve">1) </w:t>
      </w:r>
      <w:r w:rsidR="000F238F">
        <w:rPr>
          <w:rFonts w:ascii="Calibri" w:hAnsi="Calibri" w:cs="Arial"/>
          <w:szCs w:val="24"/>
        </w:rPr>
        <w:t>L</w:t>
      </w:r>
      <w:r w:rsidRPr="0029592A">
        <w:rPr>
          <w:rFonts w:ascii="Calibri" w:hAnsi="Calibri" w:cs="Arial"/>
          <w:szCs w:val="24"/>
        </w:rPr>
        <w:t>engthen staining time</w:t>
      </w:r>
    </w:p>
    <w:p w:rsidR="004A6A9C" w:rsidRPr="0029592A" w:rsidRDefault="004A6A9C" w:rsidP="004A6A9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ind w:left="1080"/>
        <w:rPr>
          <w:rFonts w:ascii="Calibri" w:hAnsi="Calibri" w:cs="Arial"/>
          <w:szCs w:val="24"/>
        </w:rPr>
      </w:pPr>
      <w:r w:rsidRPr="0029592A">
        <w:rPr>
          <w:rFonts w:ascii="Calibri" w:hAnsi="Calibri" w:cs="Arial"/>
          <w:szCs w:val="24"/>
        </w:rPr>
        <w:tab/>
        <w:t xml:space="preserve">2) </w:t>
      </w:r>
      <w:r w:rsidR="000F238F">
        <w:rPr>
          <w:rFonts w:ascii="Calibri" w:hAnsi="Calibri" w:cs="Arial"/>
          <w:szCs w:val="24"/>
        </w:rPr>
        <w:t>C</w:t>
      </w:r>
      <w:r w:rsidRPr="0029592A">
        <w:rPr>
          <w:rFonts w:ascii="Calibri" w:hAnsi="Calibri" w:cs="Arial"/>
          <w:szCs w:val="24"/>
        </w:rPr>
        <w:t>heck stain and buffer pH</w:t>
      </w:r>
    </w:p>
    <w:p w:rsidR="004A6A9C" w:rsidRPr="0029592A" w:rsidRDefault="004A6A9C" w:rsidP="004A6A9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ind w:left="1080"/>
        <w:rPr>
          <w:rFonts w:ascii="Calibri" w:hAnsi="Calibri" w:cs="Arial"/>
          <w:szCs w:val="24"/>
        </w:rPr>
      </w:pPr>
      <w:r w:rsidRPr="0029592A">
        <w:rPr>
          <w:rFonts w:ascii="Calibri" w:hAnsi="Calibri" w:cs="Arial"/>
          <w:szCs w:val="24"/>
        </w:rPr>
        <w:tab/>
        <w:t xml:space="preserve">3) </w:t>
      </w:r>
      <w:r w:rsidR="000F238F">
        <w:rPr>
          <w:rFonts w:ascii="Calibri" w:hAnsi="Calibri" w:cs="Arial"/>
          <w:szCs w:val="24"/>
        </w:rPr>
        <w:t>S</w:t>
      </w:r>
      <w:r w:rsidRPr="0029592A">
        <w:rPr>
          <w:rFonts w:ascii="Calibri" w:hAnsi="Calibri" w:cs="Arial"/>
          <w:szCs w:val="24"/>
        </w:rPr>
        <w:t>horten wash time</w:t>
      </w:r>
    </w:p>
    <w:p w:rsidR="004A6A9C" w:rsidRPr="0029592A" w:rsidRDefault="004A6A9C" w:rsidP="004A6A9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p>
    <w:p w:rsidR="004A6A9C" w:rsidRPr="0029592A" w:rsidRDefault="004A6A9C" w:rsidP="004A6A9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r w:rsidRPr="0029592A">
        <w:rPr>
          <w:rFonts w:ascii="Calibri" w:hAnsi="Calibri" w:cs="Arial"/>
          <w:b/>
          <w:szCs w:val="24"/>
        </w:rPr>
        <w:t>Too Alkaline Stain</w:t>
      </w:r>
      <w:r w:rsidR="000F238F">
        <w:rPr>
          <w:rFonts w:ascii="Calibri" w:hAnsi="Calibri" w:cs="Arial"/>
          <w:b/>
          <w:szCs w:val="24"/>
        </w:rPr>
        <w:t xml:space="preserve">: </w:t>
      </w:r>
      <w:r w:rsidR="001716CD" w:rsidRPr="0029592A">
        <w:rPr>
          <w:rFonts w:ascii="Calibri" w:hAnsi="Calibri" w:cs="Arial"/>
          <w:szCs w:val="24"/>
        </w:rPr>
        <w:t>RBCs</w:t>
      </w:r>
      <w:r w:rsidRPr="0029592A">
        <w:rPr>
          <w:rFonts w:ascii="Calibri" w:hAnsi="Calibri" w:cs="Arial"/>
          <w:szCs w:val="24"/>
        </w:rPr>
        <w:t xml:space="preserve"> appear gray; </w:t>
      </w:r>
      <w:r w:rsidR="001716CD" w:rsidRPr="0029592A">
        <w:rPr>
          <w:rFonts w:ascii="Calibri" w:hAnsi="Calibri" w:cs="Arial"/>
          <w:szCs w:val="24"/>
        </w:rPr>
        <w:t xml:space="preserve">WBCs are too dark; </w:t>
      </w:r>
      <w:r w:rsidR="000F238F">
        <w:rPr>
          <w:rFonts w:ascii="Calibri" w:hAnsi="Calibri" w:cs="Arial"/>
          <w:szCs w:val="24"/>
        </w:rPr>
        <w:t>e</w:t>
      </w:r>
      <w:r w:rsidRPr="0029592A">
        <w:rPr>
          <w:rFonts w:ascii="Calibri" w:hAnsi="Calibri" w:cs="Arial"/>
          <w:szCs w:val="24"/>
        </w:rPr>
        <w:t>osinophil granules are gray</w:t>
      </w:r>
      <w:r w:rsidR="000F238F">
        <w:rPr>
          <w:rFonts w:ascii="Calibri" w:hAnsi="Calibri" w:cs="Arial"/>
          <w:szCs w:val="24"/>
        </w:rPr>
        <w:t>,</w:t>
      </w:r>
      <w:r w:rsidRPr="0029592A">
        <w:rPr>
          <w:rFonts w:ascii="Calibri" w:hAnsi="Calibri" w:cs="Arial"/>
          <w:szCs w:val="24"/>
        </w:rPr>
        <w:t xml:space="preserve"> not orange</w:t>
      </w:r>
    </w:p>
    <w:p w:rsidR="004A6A9C" w:rsidRPr="0029592A" w:rsidRDefault="001716CD" w:rsidP="004A6A9C">
      <w:pPr>
        <w:widowControl w:val="0"/>
        <w:numPr>
          <w:ilvl w:val="0"/>
          <w:numId w:val="3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r w:rsidRPr="0029592A">
        <w:rPr>
          <w:rFonts w:ascii="Calibri" w:hAnsi="Calibri" w:cs="Arial"/>
          <w:szCs w:val="24"/>
        </w:rPr>
        <w:t>T</w:t>
      </w:r>
      <w:r w:rsidR="004A6A9C" w:rsidRPr="0029592A">
        <w:rPr>
          <w:rFonts w:ascii="Calibri" w:hAnsi="Calibri" w:cs="Arial"/>
          <w:szCs w:val="24"/>
        </w:rPr>
        <w:t>hick blood smear</w:t>
      </w:r>
    </w:p>
    <w:p w:rsidR="004A6A9C" w:rsidRPr="0029592A" w:rsidRDefault="001716CD" w:rsidP="004A6A9C">
      <w:pPr>
        <w:widowControl w:val="0"/>
        <w:numPr>
          <w:ilvl w:val="0"/>
          <w:numId w:val="3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r w:rsidRPr="0029592A">
        <w:rPr>
          <w:rFonts w:ascii="Calibri" w:hAnsi="Calibri" w:cs="Arial"/>
          <w:szCs w:val="24"/>
        </w:rPr>
        <w:t>P</w:t>
      </w:r>
      <w:r w:rsidR="004A6A9C" w:rsidRPr="0029592A">
        <w:rPr>
          <w:rFonts w:ascii="Calibri" w:hAnsi="Calibri" w:cs="Arial"/>
          <w:szCs w:val="24"/>
        </w:rPr>
        <w:t>rolonged staining</w:t>
      </w:r>
    </w:p>
    <w:p w:rsidR="004A6A9C" w:rsidRPr="0029592A" w:rsidRDefault="001716CD" w:rsidP="004A6A9C">
      <w:pPr>
        <w:widowControl w:val="0"/>
        <w:numPr>
          <w:ilvl w:val="0"/>
          <w:numId w:val="3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r w:rsidRPr="0029592A">
        <w:rPr>
          <w:rFonts w:ascii="Calibri" w:hAnsi="Calibri" w:cs="Arial"/>
          <w:szCs w:val="24"/>
        </w:rPr>
        <w:t>I</w:t>
      </w:r>
      <w:r w:rsidR="004A6A9C" w:rsidRPr="0029592A">
        <w:rPr>
          <w:rFonts w:ascii="Calibri" w:hAnsi="Calibri" w:cs="Arial"/>
          <w:szCs w:val="24"/>
        </w:rPr>
        <w:t>nsufficient washing</w:t>
      </w:r>
    </w:p>
    <w:p w:rsidR="004A6A9C" w:rsidRPr="0029592A" w:rsidRDefault="001716CD" w:rsidP="004A6A9C">
      <w:pPr>
        <w:widowControl w:val="0"/>
        <w:numPr>
          <w:ilvl w:val="0"/>
          <w:numId w:val="3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r w:rsidRPr="0029592A">
        <w:rPr>
          <w:rFonts w:ascii="Calibri" w:hAnsi="Calibri" w:cs="Arial"/>
          <w:szCs w:val="24"/>
        </w:rPr>
        <w:t>A</w:t>
      </w:r>
      <w:r w:rsidR="004A6A9C" w:rsidRPr="0029592A">
        <w:rPr>
          <w:rFonts w:ascii="Calibri" w:hAnsi="Calibri" w:cs="Arial"/>
          <w:szCs w:val="24"/>
        </w:rPr>
        <w:t>lkaline pH of stain components</w:t>
      </w:r>
    </w:p>
    <w:p w:rsidR="004A6A9C" w:rsidRPr="0029592A" w:rsidRDefault="004A6A9C" w:rsidP="004A6A9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p>
    <w:p w:rsidR="004A6A9C" w:rsidRPr="0029592A" w:rsidRDefault="004A6A9C" w:rsidP="004A6A9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ind w:left="1080" w:hanging="1080"/>
        <w:rPr>
          <w:rFonts w:ascii="Calibri" w:hAnsi="Calibri" w:cs="Arial"/>
          <w:szCs w:val="24"/>
        </w:rPr>
      </w:pPr>
      <w:r w:rsidRPr="0029592A">
        <w:rPr>
          <w:rFonts w:ascii="Calibri" w:hAnsi="Calibri" w:cs="Arial"/>
          <w:szCs w:val="24"/>
        </w:rPr>
        <w:tab/>
        <w:t>Correction:</w:t>
      </w:r>
      <w:r w:rsidRPr="0029592A">
        <w:rPr>
          <w:rFonts w:ascii="Calibri" w:hAnsi="Calibri" w:cs="Arial"/>
          <w:szCs w:val="24"/>
        </w:rPr>
        <w:tab/>
        <w:t xml:space="preserve">1) </w:t>
      </w:r>
      <w:r w:rsidR="000F238F">
        <w:rPr>
          <w:rFonts w:ascii="Calibri" w:hAnsi="Calibri" w:cs="Arial"/>
          <w:szCs w:val="24"/>
        </w:rPr>
        <w:t>C</w:t>
      </w:r>
      <w:r w:rsidRPr="0029592A">
        <w:rPr>
          <w:rFonts w:ascii="Calibri" w:hAnsi="Calibri" w:cs="Arial"/>
          <w:szCs w:val="24"/>
        </w:rPr>
        <w:t>heck pH</w:t>
      </w:r>
    </w:p>
    <w:p w:rsidR="004A6A9C" w:rsidRPr="0029592A" w:rsidRDefault="004A6A9C" w:rsidP="004A6A9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ind w:left="1080"/>
        <w:rPr>
          <w:rFonts w:ascii="Calibri" w:hAnsi="Calibri" w:cs="Arial"/>
          <w:szCs w:val="24"/>
        </w:rPr>
      </w:pPr>
      <w:r w:rsidRPr="0029592A">
        <w:rPr>
          <w:rFonts w:ascii="Calibri" w:hAnsi="Calibri" w:cs="Arial"/>
          <w:szCs w:val="24"/>
        </w:rPr>
        <w:tab/>
        <w:t xml:space="preserve">2) </w:t>
      </w:r>
      <w:r w:rsidR="000F238F">
        <w:rPr>
          <w:rFonts w:ascii="Calibri" w:hAnsi="Calibri" w:cs="Arial"/>
          <w:szCs w:val="24"/>
        </w:rPr>
        <w:t>S</w:t>
      </w:r>
      <w:r w:rsidRPr="0029592A">
        <w:rPr>
          <w:rFonts w:ascii="Calibri" w:hAnsi="Calibri" w:cs="Arial"/>
          <w:szCs w:val="24"/>
        </w:rPr>
        <w:t>horten stain time</w:t>
      </w:r>
    </w:p>
    <w:p w:rsidR="004A6A9C" w:rsidRPr="0029592A" w:rsidRDefault="004A6A9C" w:rsidP="004A6A9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ind w:left="1080"/>
        <w:jc w:val="both"/>
        <w:rPr>
          <w:rFonts w:ascii="Calibri" w:hAnsi="Calibri" w:cs="Arial"/>
          <w:szCs w:val="24"/>
        </w:rPr>
      </w:pPr>
      <w:r w:rsidRPr="0029592A">
        <w:rPr>
          <w:rFonts w:ascii="Calibri" w:hAnsi="Calibri" w:cs="Arial"/>
          <w:szCs w:val="24"/>
        </w:rPr>
        <w:tab/>
        <w:t xml:space="preserve">3) </w:t>
      </w:r>
      <w:r w:rsidR="000F238F">
        <w:rPr>
          <w:rFonts w:ascii="Calibri" w:hAnsi="Calibri" w:cs="Arial"/>
          <w:szCs w:val="24"/>
        </w:rPr>
        <w:t>P</w:t>
      </w:r>
      <w:r w:rsidRPr="0029592A">
        <w:rPr>
          <w:rFonts w:ascii="Calibri" w:hAnsi="Calibri" w:cs="Arial"/>
          <w:szCs w:val="24"/>
        </w:rPr>
        <w:t>rolong wash time</w:t>
      </w:r>
    </w:p>
    <w:p w:rsidR="004A6A9C" w:rsidRPr="0029592A" w:rsidRDefault="004A6A9C" w:rsidP="004A6A9C">
      <w:pPr>
        <w:spacing w:after="0" w:line="240" w:lineRule="auto"/>
        <w:ind w:left="720"/>
        <w:rPr>
          <w:rFonts w:ascii="Calibri" w:eastAsia="Times New Roman" w:hAnsi="Calibri"/>
          <w:szCs w:val="24"/>
        </w:rPr>
      </w:pPr>
    </w:p>
    <w:p w:rsidR="004A6A9C" w:rsidRPr="0029592A" w:rsidRDefault="004A6A9C" w:rsidP="004A6A9C">
      <w:pPr>
        <w:spacing w:after="0" w:line="240" w:lineRule="auto"/>
        <w:ind w:left="720"/>
        <w:rPr>
          <w:rFonts w:ascii="Calibri" w:eastAsia="Times New Roman" w:hAnsi="Calibri"/>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8"/>
        <w:gridCol w:w="2538"/>
        <w:gridCol w:w="2538"/>
        <w:gridCol w:w="2538"/>
      </w:tblGrid>
      <w:tr w:rsidR="003853B1" w:rsidRPr="0029592A" w:rsidTr="00DE2649">
        <w:trPr>
          <w:trHeight w:val="1440"/>
        </w:trPr>
        <w:tc>
          <w:tcPr>
            <w:tcW w:w="2538" w:type="dxa"/>
            <w:vAlign w:val="center"/>
          </w:tcPr>
          <w:p w:rsidR="003853B1" w:rsidRPr="0029592A" w:rsidRDefault="003853B1" w:rsidP="00DE2649">
            <w:pPr>
              <w:spacing w:after="0" w:line="240" w:lineRule="auto"/>
              <w:jc w:val="center"/>
              <w:rPr>
                <w:rFonts w:ascii="Calibri" w:eastAsia="Times New Roman" w:hAnsi="Calibri"/>
                <w:b/>
                <w:szCs w:val="24"/>
              </w:rPr>
            </w:pPr>
            <w:r w:rsidRPr="0029592A">
              <w:rPr>
                <w:rFonts w:ascii="Calibri" w:eastAsia="Times New Roman" w:hAnsi="Calibri"/>
                <w:b/>
                <w:szCs w:val="24"/>
              </w:rPr>
              <w:t>Cell</w:t>
            </w:r>
          </w:p>
        </w:tc>
        <w:tc>
          <w:tcPr>
            <w:tcW w:w="2538" w:type="dxa"/>
            <w:vAlign w:val="center"/>
          </w:tcPr>
          <w:p w:rsidR="003853B1" w:rsidRPr="0029592A" w:rsidRDefault="003853B1" w:rsidP="00DE2649">
            <w:pPr>
              <w:spacing w:after="0" w:line="240" w:lineRule="auto"/>
              <w:jc w:val="center"/>
              <w:rPr>
                <w:rFonts w:ascii="Calibri" w:eastAsia="Times New Roman" w:hAnsi="Calibri"/>
                <w:b/>
                <w:szCs w:val="24"/>
              </w:rPr>
            </w:pPr>
            <w:r w:rsidRPr="0029592A">
              <w:rPr>
                <w:rFonts w:ascii="Calibri" w:eastAsia="Times New Roman" w:hAnsi="Calibri"/>
                <w:b/>
                <w:szCs w:val="24"/>
              </w:rPr>
              <w:t>Morphology Characteristics</w:t>
            </w:r>
          </w:p>
        </w:tc>
        <w:tc>
          <w:tcPr>
            <w:tcW w:w="2538" w:type="dxa"/>
            <w:vAlign w:val="center"/>
          </w:tcPr>
          <w:p w:rsidR="003853B1" w:rsidRPr="0029592A" w:rsidRDefault="003853B1" w:rsidP="00DE2649">
            <w:pPr>
              <w:spacing w:after="0" w:line="240" w:lineRule="auto"/>
              <w:jc w:val="center"/>
              <w:rPr>
                <w:rFonts w:ascii="Calibri" w:eastAsia="Times New Roman" w:hAnsi="Calibri"/>
                <w:b/>
                <w:szCs w:val="24"/>
              </w:rPr>
            </w:pPr>
            <w:r w:rsidRPr="0029592A">
              <w:rPr>
                <w:rFonts w:ascii="Calibri" w:eastAsia="Times New Roman" w:hAnsi="Calibri"/>
                <w:b/>
                <w:szCs w:val="24"/>
              </w:rPr>
              <w:t>Draw Cell</w:t>
            </w:r>
            <w:r w:rsidR="004A6A9C" w:rsidRPr="0029592A">
              <w:rPr>
                <w:rFonts w:ascii="Calibri" w:eastAsia="Times New Roman" w:hAnsi="Calibri"/>
                <w:b/>
                <w:szCs w:val="24"/>
              </w:rPr>
              <w:t xml:space="preserve"> or Insert Picture</w:t>
            </w:r>
          </w:p>
        </w:tc>
        <w:tc>
          <w:tcPr>
            <w:tcW w:w="2538" w:type="dxa"/>
            <w:vAlign w:val="center"/>
          </w:tcPr>
          <w:p w:rsidR="003853B1" w:rsidRPr="0029592A" w:rsidRDefault="003853B1" w:rsidP="00DE2649">
            <w:pPr>
              <w:spacing w:after="0" w:line="240" w:lineRule="auto"/>
              <w:jc w:val="center"/>
              <w:rPr>
                <w:rFonts w:ascii="Calibri" w:eastAsia="Times New Roman" w:hAnsi="Calibri"/>
                <w:b/>
                <w:szCs w:val="24"/>
              </w:rPr>
            </w:pPr>
            <w:r w:rsidRPr="0029592A">
              <w:rPr>
                <w:rFonts w:ascii="Calibri" w:eastAsia="Times New Roman" w:hAnsi="Calibri"/>
                <w:b/>
                <w:szCs w:val="24"/>
              </w:rPr>
              <w:t>Reference Range</w:t>
            </w:r>
          </w:p>
          <w:p w:rsidR="003853B1" w:rsidRPr="0029592A" w:rsidRDefault="003853B1" w:rsidP="00DE2649">
            <w:pPr>
              <w:spacing w:after="0" w:line="240" w:lineRule="auto"/>
              <w:jc w:val="center"/>
              <w:rPr>
                <w:rFonts w:ascii="Calibri" w:eastAsia="Times New Roman" w:hAnsi="Calibri"/>
                <w:b/>
                <w:szCs w:val="24"/>
              </w:rPr>
            </w:pPr>
            <w:r w:rsidRPr="0029592A">
              <w:rPr>
                <w:rFonts w:ascii="Calibri" w:eastAsia="Times New Roman" w:hAnsi="Calibri"/>
                <w:b/>
                <w:szCs w:val="24"/>
              </w:rPr>
              <w:t>(with units of measure)</w:t>
            </w:r>
          </w:p>
        </w:tc>
      </w:tr>
      <w:tr w:rsidR="003853B1" w:rsidRPr="0029592A" w:rsidTr="00DE2649">
        <w:trPr>
          <w:trHeight w:val="720"/>
        </w:trPr>
        <w:tc>
          <w:tcPr>
            <w:tcW w:w="2538" w:type="dxa"/>
            <w:vMerge w:val="restart"/>
            <w:vAlign w:val="center"/>
          </w:tcPr>
          <w:p w:rsidR="003853B1" w:rsidRPr="0029592A" w:rsidRDefault="003853B1" w:rsidP="00DE2649">
            <w:pPr>
              <w:spacing w:after="0" w:line="240" w:lineRule="auto"/>
              <w:jc w:val="center"/>
              <w:rPr>
                <w:rFonts w:ascii="Calibri" w:eastAsia="Times New Roman" w:hAnsi="Calibri"/>
                <w:szCs w:val="24"/>
              </w:rPr>
            </w:pPr>
            <w:r w:rsidRPr="0029592A">
              <w:rPr>
                <w:rFonts w:ascii="Calibri" w:eastAsia="Times New Roman" w:hAnsi="Calibri"/>
                <w:szCs w:val="24"/>
              </w:rPr>
              <w:t>Segmented Neutrophil (PMN)</w:t>
            </w:r>
          </w:p>
        </w:tc>
        <w:tc>
          <w:tcPr>
            <w:tcW w:w="2538" w:type="dxa"/>
            <w:vMerge w:val="restart"/>
          </w:tcPr>
          <w:p w:rsidR="003853B1" w:rsidRPr="0029592A" w:rsidRDefault="003853B1" w:rsidP="00DE2649">
            <w:pPr>
              <w:spacing w:after="0" w:line="240" w:lineRule="auto"/>
              <w:rPr>
                <w:rFonts w:ascii="Calibri" w:eastAsia="Times New Roman" w:hAnsi="Calibri"/>
                <w:szCs w:val="24"/>
              </w:rPr>
            </w:pPr>
          </w:p>
        </w:tc>
        <w:tc>
          <w:tcPr>
            <w:tcW w:w="2538" w:type="dxa"/>
            <w:vMerge w:val="restart"/>
          </w:tcPr>
          <w:p w:rsidR="003853B1" w:rsidRPr="0029592A" w:rsidRDefault="003853B1" w:rsidP="00DE2649">
            <w:pPr>
              <w:spacing w:after="0" w:line="240" w:lineRule="auto"/>
              <w:rPr>
                <w:rFonts w:ascii="Calibri" w:eastAsia="Times New Roman" w:hAnsi="Calibri"/>
                <w:szCs w:val="24"/>
              </w:rPr>
            </w:pPr>
          </w:p>
        </w:tc>
        <w:tc>
          <w:tcPr>
            <w:tcW w:w="2538" w:type="dxa"/>
            <w:vAlign w:val="center"/>
          </w:tcPr>
          <w:p w:rsidR="003853B1" w:rsidRPr="0029592A" w:rsidRDefault="003853B1" w:rsidP="00DE2649">
            <w:pPr>
              <w:spacing w:after="0" w:line="240" w:lineRule="auto"/>
              <w:rPr>
                <w:rFonts w:ascii="Calibri" w:eastAsia="Times New Roman" w:hAnsi="Calibri"/>
                <w:szCs w:val="24"/>
              </w:rPr>
            </w:pPr>
            <w:r w:rsidRPr="0029592A">
              <w:rPr>
                <w:rFonts w:ascii="Calibri" w:eastAsia="Times New Roman" w:hAnsi="Calibri"/>
                <w:szCs w:val="24"/>
              </w:rPr>
              <w:t>Male:</w:t>
            </w:r>
          </w:p>
        </w:tc>
      </w:tr>
      <w:tr w:rsidR="003853B1" w:rsidRPr="0029592A" w:rsidTr="00DE2649">
        <w:trPr>
          <w:trHeight w:val="720"/>
        </w:trPr>
        <w:tc>
          <w:tcPr>
            <w:tcW w:w="2538" w:type="dxa"/>
            <w:vMerge/>
            <w:vAlign w:val="center"/>
          </w:tcPr>
          <w:p w:rsidR="003853B1" w:rsidRPr="0029592A" w:rsidRDefault="003853B1" w:rsidP="00DE2649">
            <w:pPr>
              <w:spacing w:after="0" w:line="240" w:lineRule="auto"/>
              <w:jc w:val="center"/>
              <w:rPr>
                <w:rFonts w:ascii="Calibri" w:eastAsia="Times New Roman" w:hAnsi="Calibri"/>
                <w:szCs w:val="24"/>
              </w:rPr>
            </w:pPr>
          </w:p>
        </w:tc>
        <w:tc>
          <w:tcPr>
            <w:tcW w:w="2538" w:type="dxa"/>
            <w:vMerge/>
          </w:tcPr>
          <w:p w:rsidR="003853B1" w:rsidRPr="0029592A" w:rsidRDefault="003853B1" w:rsidP="00DE2649">
            <w:pPr>
              <w:spacing w:after="0" w:line="240" w:lineRule="auto"/>
              <w:rPr>
                <w:rFonts w:ascii="Calibri" w:eastAsia="Times New Roman" w:hAnsi="Calibri"/>
                <w:szCs w:val="24"/>
              </w:rPr>
            </w:pPr>
          </w:p>
        </w:tc>
        <w:tc>
          <w:tcPr>
            <w:tcW w:w="2538" w:type="dxa"/>
            <w:vMerge/>
          </w:tcPr>
          <w:p w:rsidR="003853B1" w:rsidRPr="0029592A" w:rsidRDefault="003853B1" w:rsidP="00DE2649">
            <w:pPr>
              <w:spacing w:after="0" w:line="240" w:lineRule="auto"/>
              <w:rPr>
                <w:rFonts w:ascii="Calibri" w:eastAsia="Times New Roman" w:hAnsi="Calibri"/>
                <w:szCs w:val="24"/>
              </w:rPr>
            </w:pPr>
          </w:p>
        </w:tc>
        <w:tc>
          <w:tcPr>
            <w:tcW w:w="2538" w:type="dxa"/>
            <w:vAlign w:val="center"/>
          </w:tcPr>
          <w:p w:rsidR="003853B1" w:rsidRPr="0029592A" w:rsidRDefault="003853B1" w:rsidP="00DE2649">
            <w:pPr>
              <w:spacing w:after="0" w:line="240" w:lineRule="auto"/>
              <w:rPr>
                <w:rFonts w:ascii="Calibri" w:eastAsia="Times New Roman" w:hAnsi="Calibri"/>
                <w:szCs w:val="24"/>
              </w:rPr>
            </w:pPr>
            <w:r w:rsidRPr="0029592A">
              <w:rPr>
                <w:rFonts w:ascii="Calibri" w:eastAsia="Times New Roman" w:hAnsi="Calibri"/>
                <w:szCs w:val="24"/>
              </w:rPr>
              <w:t>Female:</w:t>
            </w:r>
          </w:p>
        </w:tc>
      </w:tr>
      <w:tr w:rsidR="003853B1" w:rsidRPr="0029592A" w:rsidTr="00DE2649">
        <w:trPr>
          <w:trHeight w:val="720"/>
        </w:trPr>
        <w:tc>
          <w:tcPr>
            <w:tcW w:w="2538" w:type="dxa"/>
            <w:vMerge w:val="restart"/>
            <w:vAlign w:val="center"/>
          </w:tcPr>
          <w:p w:rsidR="003853B1" w:rsidRPr="0029592A" w:rsidRDefault="003853B1" w:rsidP="00DE2649">
            <w:pPr>
              <w:spacing w:after="0" w:line="240" w:lineRule="auto"/>
              <w:jc w:val="center"/>
              <w:rPr>
                <w:rFonts w:ascii="Calibri" w:eastAsia="Times New Roman" w:hAnsi="Calibri"/>
                <w:szCs w:val="24"/>
              </w:rPr>
            </w:pPr>
            <w:r w:rsidRPr="0029592A">
              <w:rPr>
                <w:rFonts w:ascii="Calibri" w:eastAsia="Times New Roman" w:hAnsi="Calibri"/>
                <w:szCs w:val="24"/>
              </w:rPr>
              <w:t>Lymphocyte</w:t>
            </w:r>
          </w:p>
        </w:tc>
        <w:tc>
          <w:tcPr>
            <w:tcW w:w="2538" w:type="dxa"/>
            <w:vMerge w:val="restart"/>
          </w:tcPr>
          <w:p w:rsidR="003853B1" w:rsidRPr="0029592A" w:rsidRDefault="003853B1" w:rsidP="00DE2649">
            <w:pPr>
              <w:spacing w:after="0" w:line="240" w:lineRule="auto"/>
              <w:rPr>
                <w:rFonts w:ascii="Calibri" w:eastAsia="Times New Roman" w:hAnsi="Calibri"/>
                <w:szCs w:val="24"/>
              </w:rPr>
            </w:pPr>
          </w:p>
        </w:tc>
        <w:tc>
          <w:tcPr>
            <w:tcW w:w="2538" w:type="dxa"/>
            <w:vMerge w:val="restart"/>
          </w:tcPr>
          <w:p w:rsidR="003853B1" w:rsidRPr="0029592A" w:rsidRDefault="003853B1" w:rsidP="00DE2649">
            <w:pPr>
              <w:spacing w:after="0" w:line="240" w:lineRule="auto"/>
              <w:rPr>
                <w:rFonts w:ascii="Calibri" w:eastAsia="Times New Roman" w:hAnsi="Calibri"/>
                <w:szCs w:val="24"/>
              </w:rPr>
            </w:pPr>
          </w:p>
        </w:tc>
        <w:tc>
          <w:tcPr>
            <w:tcW w:w="2538" w:type="dxa"/>
            <w:vAlign w:val="center"/>
          </w:tcPr>
          <w:p w:rsidR="003853B1" w:rsidRPr="0029592A" w:rsidRDefault="003853B1" w:rsidP="00DE2649">
            <w:pPr>
              <w:spacing w:after="0" w:line="240" w:lineRule="auto"/>
              <w:rPr>
                <w:rFonts w:ascii="Calibri" w:eastAsia="Times New Roman" w:hAnsi="Calibri"/>
                <w:szCs w:val="24"/>
              </w:rPr>
            </w:pPr>
            <w:r w:rsidRPr="0029592A">
              <w:rPr>
                <w:rFonts w:ascii="Calibri" w:eastAsia="Times New Roman" w:hAnsi="Calibri"/>
                <w:szCs w:val="24"/>
              </w:rPr>
              <w:t>Male:</w:t>
            </w:r>
          </w:p>
        </w:tc>
      </w:tr>
      <w:tr w:rsidR="003853B1" w:rsidRPr="0029592A" w:rsidTr="00DE2649">
        <w:trPr>
          <w:trHeight w:val="720"/>
        </w:trPr>
        <w:tc>
          <w:tcPr>
            <w:tcW w:w="2538" w:type="dxa"/>
            <w:vMerge/>
            <w:vAlign w:val="center"/>
          </w:tcPr>
          <w:p w:rsidR="003853B1" w:rsidRPr="0029592A" w:rsidRDefault="003853B1" w:rsidP="00DE2649">
            <w:pPr>
              <w:spacing w:after="0" w:line="240" w:lineRule="auto"/>
              <w:jc w:val="center"/>
              <w:rPr>
                <w:rFonts w:ascii="Calibri" w:eastAsia="Times New Roman" w:hAnsi="Calibri"/>
                <w:szCs w:val="24"/>
              </w:rPr>
            </w:pPr>
          </w:p>
        </w:tc>
        <w:tc>
          <w:tcPr>
            <w:tcW w:w="2538" w:type="dxa"/>
            <w:vMerge/>
          </w:tcPr>
          <w:p w:rsidR="003853B1" w:rsidRPr="0029592A" w:rsidRDefault="003853B1" w:rsidP="00DE2649">
            <w:pPr>
              <w:spacing w:after="0" w:line="240" w:lineRule="auto"/>
              <w:rPr>
                <w:rFonts w:ascii="Calibri" w:eastAsia="Times New Roman" w:hAnsi="Calibri"/>
                <w:szCs w:val="24"/>
              </w:rPr>
            </w:pPr>
          </w:p>
        </w:tc>
        <w:tc>
          <w:tcPr>
            <w:tcW w:w="2538" w:type="dxa"/>
            <w:vMerge/>
          </w:tcPr>
          <w:p w:rsidR="003853B1" w:rsidRPr="0029592A" w:rsidRDefault="003853B1" w:rsidP="00DE2649">
            <w:pPr>
              <w:spacing w:after="0" w:line="240" w:lineRule="auto"/>
              <w:rPr>
                <w:rFonts w:ascii="Calibri" w:eastAsia="Times New Roman" w:hAnsi="Calibri"/>
                <w:szCs w:val="24"/>
              </w:rPr>
            </w:pPr>
          </w:p>
        </w:tc>
        <w:tc>
          <w:tcPr>
            <w:tcW w:w="2538" w:type="dxa"/>
            <w:vAlign w:val="center"/>
          </w:tcPr>
          <w:p w:rsidR="003853B1" w:rsidRPr="0029592A" w:rsidRDefault="003853B1" w:rsidP="00DE2649">
            <w:pPr>
              <w:spacing w:after="0" w:line="240" w:lineRule="auto"/>
              <w:rPr>
                <w:rFonts w:ascii="Calibri" w:eastAsia="Times New Roman" w:hAnsi="Calibri"/>
                <w:szCs w:val="24"/>
              </w:rPr>
            </w:pPr>
            <w:r w:rsidRPr="0029592A">
              <w:rPr>
                <w:rFonts w:ascii="Calibri" w:eastAsia="Times New Roman" w:hAnsi="Calibri"/>
                <w:szCs w:val="24"/>
              </w:rPr>
              <w:t>Female:</w:t>
            </w:r>
          </w:p>
        </w:tc>
      </w:tr>
      <w:tr w:rsidR="003853B1" w:rsidRPr="0029592A" w:rsidTr="00DE2649">
        <w:trPr>
          <w:trHeight w:val="720"/>
        </w:trPr>
        <w:tc>
          <w:tcPr>
            <w:tcW w:w="2538" w:type="dxa"/>
            <w:vMerge w:val="restart"/>
            <w:vAlign w:val="center"/>
          </w:tcPr>
          <w:p w:rsidR="003853B1" w:rsidRPr="0029592A" w:rsidRDefault="003853B1" w:rsidP="00DE2649">
            <w:pPr>
              <w:spacing w:after="0" w:line="240" w:lineRule="auto"/>
              <w:jc w:val="center"/>
              <w:rPr>
                <w:rFonts w:ascii="Calibri" w:eastAsia="Times New Roman" w:hAnsi="Calibri"/>
                <w:szCs w:val="24"/>
              </w:rPr>
            </w:pPr>
            <w:r w:rsidRPr="0029592A">
              <w:rPr>
                <w:rFonts w:ascii="Calibri" w:eastAsia="Times New Roman" w:hAnsi="Calibri"/>
                <w:szCs w:val="24"/>
              </w:rPr>
              <w:t>Monocyte</w:t>
            </w:r>
          </w:p>
        </w:tc>
        <w:tc>
          <w:tcPr>
            <w:tcW w:w="2538" w:type="dxa"/>
            <w:vMerge w:val="restart"/>
          </w:tcPr>
          <w:p w:rsidR="003853B1" w:rsidRPr="0029592A" w:rsidRDefault="003853B1" w:rsidP="00DE2649">
            <w:pPr>
              <w:spacing w:after="0" w:line="240" w:lineRule="auto"/>
              <w:rPr>
                <w:rFonts w:ascii="Calibri" w:eastAsia="Times New Roman" w:hAnsi="Calibri"/>
                <w:szCs w:val="24"/>
              </w:rPr>
            </w:pPr>
          </w:p>
        </w:tc>
        <w:tc>
          <w:tcPr>
            <w:tcW w:w="2538" w:type="dxa"/>
            <w:vMerge w:val="restart"/>
          </w:tcPr>
          <w:p w:rsidR="003853B1" w:rsidRPr="0029592A" w:rsidRDefault="003853B1" w:rsidP="00DE2649">
            <w:pPr>
              <w:spacing w:after="0" w:line="240" w:lineRule="auto"/>
              <w:rPr>
                <w:rFonts w:ascii="Calibri" w:eastAsia="Times New Roman" w:hAnsi="Calibri"/>
                <w:szCs w:val="24"/>
              </w:rPr>
            </w:pPr>
          </w:p>
        </w:tc>
        <w:tc>
          <w:tcPr>
            <w:tcW w:w="2538" w:type="dxa"/>
            <w:vAlign w:val="center"/>
          </w:tcPr>
          <w:p w:rsidR="003853B1" w:rsidRPr="0029592A" w:rsidRDefault="003853B1" w:rsidP="00DE2649">
            <w:pPr>
              <w:spacing w:after="0" w:line="240" w:lineRule="auto"/>
              <w:rPr>
                <w:rFonts w:ascii="Calibri" w:eastAsia="Times New Roman" w:hAnsi="Calibri"/>
                <w:szCs w:val="24"/>
              </w:rPr>
            </w:pPr>
            <w:r w:rsidRPr="0029592A">
              <w:rPr>
                <w:rFonts w:ascii="Calibri" w:eastAsia="Times New Roman" w:hAnsi="Calibri"/>
                <w:szCs w:val="24"/>
              </w:rPr>
              <w:t>Male:</w:t>
            </w:r>
          </w:p>
        </w:tc>
      </w:tr>
      <w:tr w:rsidR="003853B1" w:rsidRPr="0029592A" w:rsidTr="00DE2649">
        <w:trPr>
          <w:trHeight w:val="720"/>
        </w:trPr>
        <w:tc>
          <w:tcPr>
            <w:tcW w:w="2538" w:type="dxa"/>
            <w:vMerge/>
            <w:vAlign w:val="center"/>
          </w:tcPr>
          <w:p w:rsidR="003853B1" w:rsidRPr="0029592A" w:rsidRDefault="003853B1" w:rsidP="00DE2649">
            <w:pPr>
              <w:spacing w:after="0" w:line="240" w:lineRule="auto"/>
              <w:jc w:val="center"/>
              <w:rPr>
                <w:rFonts w:ascii="Calibri" w:eastAsia="Times New Roman" w:hAnsi="Calibri"/>
                <w:szCs w:val="24"/>
              </w:rPr>
            </w:pPr>
          </w:p>
        </w:tc>
        <w:tc>
          <w:tcPr>
            <w:tcW w:w="2538" w:type="dxa"/>
            <w:vMerge/>
          </w:tcPr>
          <w:p w:rsidR="003853B1" w:rsidRPr="0029592A" w:rsidRDefault="003853B1" w:rsidP="00DE2649">
            <w:pPr>
              <w:spacing w:after="0" w:line="240" w:lineRule="auto"/>
              <w:rPr>
                <w:rFonts w:ascii="Calibri" w:eastAsia="Times New Roman" w:hAnsi="Calibri"/>
                <w:szCs w:val="24"/>
              </w:rPr>
            </w:pPr>
          </w:p>
        </w:tc>
        <w:tc>
          <w:tcPr>
            <w:tcW w:w="2538" w:type="dxa"/>
            <w:vMerge/>
          </w:tcPr>
          <w:p w:rsidR="003853B1" w:rsidRPr="0029592A" w:rsidRDefault="003853B1" w:rsidP="00DE2649">
            <w:pPr>
              <w:spacing w:after="0" w:line="240" w:lineRule="auto"/>
              <w:rPr>
                <w:rFonts w:ascii="Calibri" w:eastAsia="Times New Roman" w:hAnsi="Calibri"/>
                <w:szCs w:val="24"/>
              </w:rPr>
            </w:pPr>
          </w:p>
        </w:tc>
        <w:tc>
          <w:tcPr>
            <w:tcW w:w="2538" w:type="dxa"/>
            <w:vAlign w:val="center"/>
          </w:tcPr>
          <w:p w:rsidR="003853B1" w:rsidRPr="0029592A" w:rsidRDefault="003853B1" w:rsidP="00DE2649">
            <w:pPr>
              <w:spacing w:after="0" w:line="240" w:lineRule="auto"/>
              <w:rPr>
                <w:rFonts w:ascii="Calibri" w:eastAsia="Times New Roman" w:hAnsi="Calibri"/>
                <w:szCs w:val="24"/>
              </w:rPr>
            </w:pPr>
            <w:r w:rsidRPr="0029592A">
              <w:rPr>
                <w:rFonts w:ascii="Calibri" w:eastAsia="Times New Roman" w:hAnsi="Calibri"/>
                <w:szCs w:val="24"/>
              </w:rPr>
              <w:t>Female:</w:t>
            </w:r>
          </w:p>
        </w:tc>
      </w:tr>
      <w:tr w:rsidR="003853B1" w:rsidRPr="0029592A" w:rsidTr="00DE2649">
        <w:trPr>
          <w:trHeight w:val="720"/>
        </w:trPr>
        <w:tc>
          <w:tcPr>
            <w:tcW w:w="2538" w:type="dxa"/>
            <w:vMerge w:val="restart"/>
            <w:vAlign w:val="center"/>
          </w:tcPr>
          <w:p w:rsidR="003853B1" w:rsidRPr="0029592A" w:rsidRDefault="003853B1" w:rsidP="00DE2649">
            <w:pPr>
              <w:spacing w:after="0" w:line="240" w:lineRule="auto"/>
              <w:jc w:val="center"/>
              <w:rPr>
                <w:rFonts w:ascii="Calibri" w:eastAsia="Times New Roman" w:hAnsi="Calibri"/>
                <w:szCs w:val="24"/>
              </w:rPr>
            </w:pPr>
            <w:r w:rsidRPr="0029592A">
              <w:rPr>
                <w:rFonts w:ascii="Calibri" w:eastAsia="Times New Roman" w:hAnsi="Calibri"/>
                <w:szCs w:val="24"/>
              </w:rPr>
              <w:t>Eosinophil</w:t>
            </w:r>
          </w:p>
        </w:tc>
        <w:tc>
          <w:tcPr>
            <w:tcW w:w="2538" w:type="dxa"/>
            <w:vMerge w:val="restart"/>
          </w:tcPr>
          <w:p w:rsidR="003853B1" w:rsidRPr="0029592A" w:rsidRDefault="003853B1" w:rsidP="00DE2649">
            <w:pPr>
              <w:spacing w:after="0" w:line="240" w:lineRule="auto"/>
              <w:rPr>
                <w:rFonts w:ascii="Calibri" w:eastAsia="Times New Roman" w:hAnsi="Calibri"/>
                <w:szCs w:val="24"/>
              </w:rPr>
            </w:pPr>
          </w:p>
        </w:tc>
        <w:tc>
          <w:tcPr>
            <w:tcW w:w="2538" w:type="dxa"/>
            <w:vMerge w:val="restart"/>
          </w:tcPr>
          <w:p w:rsidR="003853B1" w:rsidRPr="0029592A" w:rsidRDefault="003853B1" w:rsidP="00DE2649">
            <w:pPr>
              <w:spacing w:after="0" w:line="240" w:lineRule="auto"/>
              <w:rPr>
                <w:rFonts w:ascii="Calibri" w:eastAsia="Times New Roman" w:hAnsi="Calibri"/>
                <w:szCs w:val="24"/>
              </w:rPr>
            </w:pPr>
          </w:p>
        </w:tc>
        <w:tc>
          <w:tcPr>
            <w:tcW w:w="2538" w:type="dxa"/>
            <w:vAlign w:val="center"/>
          </w:tcPr>
          <w:p w:rsidR="003853B1" w:rsidRPr="0029592A" w:rsidRDefault="003853B1" w:rsidP="00DE2649">
            <w:pPr>
              <w:spacing w:after="0" w:line="240" w:lineRule="auto"/>
              <w:rPr>
                <w:rFonts w:ascii="Calibri" w:eastAsia="Times New Roman" w:hAnsi="Calibri"/>
                <w:szCs w:val="24"/>
              </w:rPr>
            </w:pPr>
            <w:r w:rsidRPr="0029592A">
              <w:rPr>
                <w:rFonts w:ascii="Calibri" w:eastAsia="Times New Roman" w:hAnsi="Calibri"/>
                <w:szCs w:val="24"/>
              </w:rPr>
              <w:t>Male:</w:t>
            </w:r>
          </w:p>
        </w:tc>
      </w:tr>
      <w:tr w:rsidR="003853B1" w:rsidRPr="0029592A" w:rsidTr="00DE2649">
        <w:trPr>
          <w:trHeight w:val="720"/>
        </w:trPr>
        <w:tc>
          <w:tcPr>
            <w:tcW w:w="2538" w:type="dxa"/>
            <w:vMerge/>
            <w:vAlign w:val="center"/>
          </w:tcPr>
          <w:p w:rsidR="003853B1" w:rsidRPr="0029592A" w:rsidRDefault="003853B1" w:rsidP="00DE2649">
            <w:pPr>
              <w:spacing w:after="0" w:line="240" w:lineRule="auto"/>
              <w:jc w:val="center"/>
              <w:rPr>
                <w:rFonts w:ascii="Calibri" w:eastAsia="Times New Roman" w:hAnsi="Calibri"/>
                <w:szCs w:val="24"/>
              </w:rPr>
            </w:pPr>
          </w:p>
        </w:tc>
        <w:tc>
          <w:tcPr>
            <w:tcW w:w="2538" w:type="dxa"/>
            <w:vMerge/>
          </w:tcPr>
          <w:p w:rsidR="003853B1" w:rsidRPr="0029592A" w:rsidRDefault="003853B1" w:rsidP="00DE2649">
            <w:pPr>
              <w:spacing w:after="0" w:line="240" w:lineRule="auto"/>
              <w:rPr>
                <w:rFonts w:ascii="Calibri" w:eastAsia="Times New Roman" w:hAnsi="Calibri"/>
                <w:szCs w:val="24"/>
              </w:rPr>
            </w:pPr>
          </w:p>
        </w:tc>
        <w:tc>
          <w:tcPr>
            <w:tcW w:w="2538" w:type="dxa"/>
            <w:vMerge/>
          </w:tcPr>
          <w:p w:rsidR="003853B1" w:rsidRPr="0029592A" w:rsidRDefault="003853B1" w:rsidP="00DE2649">
            <w:pPr>
              <w:spacing w:after="0" w:line="240" w:lineRule="auto"/>
              <w:rPr>
                <w:rFonts w:ascii="Calibri" w:eastAsia="Times New Roman" w:hAnsi="Calibri"/>
                <w:szCs w:val="24"/>
              </w:rPr>
            </w:pPr>
          </w:p>
        </w:tc>
        <w:tc>
          <w:tcPr>
            <w:tcW w:w="2538" w:type="dxa"/>
            <w:vAlign w:val="center"/>
          </w:tcPr>
          <w:p w:rsidR="003853B1" w:rsidRPr="0029592A" w:rsidRDefault="003853B1" w:rsidP="00DE2649">
            <w:pPr>
              <w:spacing w:after="0" w:line="240" w:lineRule="auto"/>
              <w:rPr>
                <w:rFonts w:ascii="Calibri" w:eastAsia="Times New Roman" w:hAnsi="Calibri"/>
                <w:szCs w:val="24"/>
              </w:rPr>
            </w:pPr>
            <w:r w:rsidRPr="0029592A">
              <w:rPr>
                <w:rFonts w:ascii="Calibri" w:eastAsia="Times New Roman" w:hAnsi="Calibri"/>
                <w:szCs w:val="24"/>
              </w:rPr>
              <w:t>Female:</w:t>
            </w:r>
          </w:p>
        </w:tc>
      </w:tr>
      <w:tr w:rsidR="003853B1" w:rsidRPr="0029592A" w:rsidTr="00DE2649">
        <w:trPr>
          <w:cantSplit/>
          <w:trHeight w:val="720"/>
        </w:trPr>
        <w:tc>
          <w:tcPr>
            <w:tcW w:w="2538" w:type="dxa"/>
            <w:vMerge w:val="restart"/>
            <w:vAlign w:val="center"/>
          </w:tcPr>
          <w:p w:rsidR="003853B1" w:rsidRPr="0029592A" w:rsidRDefault="003853B1" w:rsidP="00DE2649">
            <w:pPr>
              <w:spacing w:after="0" w:line="240" w:lineRule="auto"/>
              <w:jc w:val="center"/>
              <w:rPr>
                <w:rFonts w:ascii="Calibri" w:eastAsia="Times New Roman" w:hAnsi="Calibri"/>
                <w:szCs w:val="24"/>
              </w:rPr>
            </w:pPr>
            <w:r w:rsidRPr="0029592A">
              <w:rPr>
                <w:rFonts w:ascii="Calibri" w:eastAsia="Times New Roman" w:hAnsi="Calibri"/>
                <w:szCs w:val="24"/>
              </w:rPr>
              <w:t>Basophil</w:t>
            </w:r>
          </w:p>
        </w:tc>
        <w:tc>
          <w:tcPr>
            <w:tcW w:w="2538" w:type="dxa"/>
            <w:vMerge w:val="restart"/>
          </w:tcPr>
          <w:p w:rsidR="003853B1" w:rsidRPr="0029592A" w:rsidRDefault="003853B1" w:rsidP="00DE2649">
            <w:pPr>
              <w:spacing w:after="0" w:line="240" w:lineRule="auto"/>
              <w:rPr>
                <w:rFonts w:ascii="Calibri" w:eastAsia="Times New Roman" w:hAnsi="Calibri"/>
                <w:szCs w:val="24"/>
              </w:rPr>
            </w:pPr>
          </w:p>
        </w:tc>
        <w:tc>
          <w:tcPr>
            <w:tcW w:w="2538" w:type="dxa"/>
            <w:vMerge w:val="restart"/>
          </w:tcPr>
          <w:p w:rsidR="003853B1" w:rsidRPr="0029592A" w:rsidRDefault="003853B1" w:rsidP="00DE2649">
            <w:pPr>
              <w:spacing w:after="0" w:line="240" w:lineRule="auto"/>
              <w:rPr>
                <w:rFonts w:ascii="Calibri" w:eastAsia="Times New Roman" w:hAnsi="Calibri"/>
                <w:szCs w:val="24"/>
              </w:rPr>
            </w:pPr>
          </w:p>
        </w:tc>
        <w:tc>
          <w:tcPr>
            <w:tcW w:w="2538" w:type="dxa"/>
            <w:vAlign w:val="center"/>
          </w:tcPr>
          <w:p w:rsidR="003853B1" w:rsidRPr="0029592A" w:rsidRDefault="003853B1" w:rsidP="00DE2649">
            <w:pPr>
              <w:spacing w:after="0" w:line="240" w:lineRule="auto"/>
              <w:rPr>
                <w:rFonts w:ascii="Calibri" w:eastAsia="Times New Roman" w:hAnsi="Calibri"/>
                <w:szCs w:val="24"/>
              </w:rPr>
            </w:pPr>
            <w:r w:rsidRPr="0029592A">
              <w:rPr>
                <w:rFonts w:ascii="Calibri" w:eastAsia="Times New Roman" w:hAnsi="Calibri"/>
                <w:szCs w:val="24"/>
              </w:rPr>
              <w:t>Male:</w:t>
            </w:r>
          </w:p>
        </w:tc>
      </w:tr>
      <w:tr w:rsidR="003853B1" w:rsidRPr="0029592A" w:rsidTr="00DE2649">
        <w:trPr>
          <w:cantSplit/>
          <w:trHeight w:val="720"/>
        </w:trPr>
        <w:tc>
          <w:tcPr>
            <w:tcW w:w="2538" w:type="dxa"/>
            <w:vMerge/>
            <w:vAlign w:val="center"/>
          </w:tcPr>
          <w:p w:rsidR="003853B1" w:rsidRPr="0029592A" w:rsidRDefault="003853B1" w:rsidP="00DE2649">
            <w:pPr>
              <w:spacing w:after="0" w:line="240" w:lineRule="auto"/>
              <w:jc w:val="center"/>
              <w:rPr>
                <w:rFonts w:ascii="Calibri" w:eastAsia="Times New Roman" w:hAnsi="Calibri"/>
                <w:szCs w:val="24"/>
              </w:rPr>
            </w:pPr>
          </w:p>
        </w:tc>
        <w:tc>
          <w:tcPr>
            <w:tcW w:w="2538" w:type="dxa"/>
            <w:vMerge/>
          </w:tcPr>
          <w:p w:rsidR="003853B1" w:rsidRPr="0029592A" w:rsidRDefault="003853B1" w:rsidP="00DE2649">
            <w:pPr>
              <w:spacing w:after="0" w:line="240" w:lineRule="auto"/>
              <w:rPr>
                <w:rFonts w:ascii="Calibri" w:eastAsia="Times New Roman" w:hAnsi="Calibri"/>
                <w:szCs w:val="24"/>
              </w:rPr>
            </w:pPr>
          </w:p>
        </w:tc>
        <w:tc>
          <w:tcPr>
            <w:tcW w:w="2538" w:type="dxa"/>
            <w:vMerge/>
          </w:tcPr>
          <w:p w:rsidR="003853B1" w:rsidRPr="0029592A" w:rsidRDefault="003853B1" w:rsidP="00DE2649">
            <w:pPr>
              <w:spacing w:after="0" w:line="240" w:lineRule="auto"/>
              <w:rPr>
                <w:rFonts w:ascii="Calibri" w:eastAsia="Times New Roman" w:hAnsi="Calibri"/>
                <w:szCs w:val="24"/>
              </w:rPr>
            </w:pPr>
          </w:p>
        </w:tc>
        <w:tc>
          <w:tcPr>
            <w:tcW w:w="2538" w:type="dxa"/>
            <w:vAlign w:val="center"/>
          </w:tcPr>
          <w:p w:rsidR="003853B1" w:rsidRPr="0029592A" w:rsidRDefault="003853B1" w:rsidP="00DE2649">
            <w:pPr>
              <w:spacing w:after="0" w:line="240" w:lineRule="auto"/>
              <w:rPr>
                <w:rFonts w:ascii="Calibri" w:eastAsia="Times New Roman" w:hAnsi="Calibri"/>
                <w:szCs w:val="24"/>
              </w:rPr>
            </w:pPr>
            <w:r w:rsidRPr="0029592A">
              <w:rPr>
                <w:rFonts w:ascii="Calibri" w:eastAsia="Times New Roman" w:hAnsi="Calibri"/>
                <w:szCs w:val="24"/>
              </w:rPr>
              <w:t>Female:</w:t>
            </w:r>
          </w:p>
        </w:tc>
      </w:tr>
      <w:tr w:rsidR="003853B1" w:rsidRPr="0029592A" w:rsidTr="00DE2649">
        <w:trPr>
          <w:cantSplit/>
          <w:trHeight w:val="720"/>
        </w:trPr>
        <w:tc>
          <w:tcPr>
            <w:tcW w:w="2538" w:type="dxa"/>
            <w:vMerge w:val="restart"/>
            <w:vAlign w:val="center"/>
          </w:tcPr>
          <w:p w:rsidR="003853B1" w:rsidRPr="0029592A" w:rsidRDefault="003853B1" w:rsidP="00DE2649">
            <w:pPr>
              <w:spacing w:after="0" w:line="240" w:lineRule="auto"/>
              <w:jc w:val="center"/>
              <w:rPr>
                <w:rFonts w:ascii="Calibri" w:eastAsia="Times New Roman" w:hAnsi="Calibri"/>
                <w:szCs w:val="24"/>
              </w:rPr>
            </w:pPr>
            <w:r w:rsidRPr="0029592A">
              <w:rPr>
                <w:rFonts w:ascii="Calibri" w:eastAsia="Times New Roman" w:hAnsi="Calibri"/>
                <w:szCs w:val="24"/>
              </w:rPr>
              <w:t xml:space="preserve">Erythrocyte </w:t>
            </w:r>
          </w:p>
          <w:p w:rsidR="003853B1" w:rsidRPr="0029592A" w:rsidRDefault="003853B1" w:rsidP="00DE2649">
            <w:pPr>
              <w:spacing w:after="0" w:line="240" w:lineRule="auto"/>
              <w:jc w:val="center"/>
              <w:rPr>
                <w:rFonts w:ascii="Calibri" w:eastAsia="Times New Roman" w:hAnsi="Calibri"/>
                <w:szCs w:val="24"/>
              </w:rPr>
            </w:pPr>
            <w:r w:rsidRPr="0029592A">
              <w:rPr>
                <w:rFonts w:ascii="Calibri" w:eastAsia="Times New Roman" w:hAnsi="Calibri"/>
                <w:szCs w:val="24"/>
              </w:rPr>
              <w:t>(RBC)</w:t>
            </w:r>
          </w:p>
        </w:tc>
        <w:tc>
          <w:tcPr>
            <w:tcW w:w="2538" w:type="dxa"/>
            <w:vMerge w:val="restart"/>
          </w:tcPr>
          <w:p w:rsidR="003853B1" w:rsidRPr="0029592A" w:rsidRDefault="003853B1" w:rsidP="00DE2649">
            <w:pPr>
              <w:spacing w:after="0" w:line="240" w:lineRule="auto"/>
              <w:rPr>
                <w:rFonts w:ascii="Calibri" w:eastAsia="Times New Roman" w:hAnsi="Calibri"/>
                <w:szCs w:val="24"/>
              </w:rPr>
            </w:pPr>
          </w:p>
        </w:tc>
        <w:tc>
          <w:tcPr>
            <w:tcW w:w="2538" w:type="dxa"/>
            <w:vMerge w:val="restart"/>
          </w:tcPr>
          <w:p w:rsidR="003853B1" w:rsidRPr="0029592A" w:rsidRDefault="003853B1" w:rsidP="00DE2649">
            <w:pPr>
              <w:spacing w:after="0" w:line="240" w:lineRule="auto"/>
              <w:rPr>
                <w:rFonts w:ascii="Calibri" w:eastAsia="Times New Roman" w:hAnsi="Calibri"/>
                <w:szCs w:val="24"/>
              </w:rPr>
            </w:pPr>
          </w:p>
        </w:tc>
        <w:tc>
          <w:tcPr>
            <w:tcW w:w="2538" w:type="dxa"/>
            <w:vAlign w:val="center"/>
          </w:tcPr>
          <w:p w:rsidR="003853B1" w:rsidRPr="0029592A" w:rsidRDefault="003853B1" w:rsidP="00DE2649">
            <w:pPr>
              <w:spacing w:after="0" w:line="240" w:lineRule="auto"/>
              <w:rPr>
                <w:rFonts w:ascii="Calibri" w:eastAsia="Times New Roman" w:hAnsi="Calibri"/>
                <w:szCs w:val="24"/>
              </w:rPr>
            </w:pPr>
            <w:r w:rsidRPr="0029592A">
              <w:rPr>
                <w:rFonts w:ascii="Calibri" w:eastAsia="Times New Roman" w:hAnsi="Calibri"/>
                <w:szCs w:val="24"/>
              </w:rPr>
              <w:t>Male:</w:t>
            </w:r>
          </w:p>
        </w:tc>
      </w:tr>
      <w:tr w:rsidR="003853B1" w:rsidRPr="0029592A" w:rsidTr="00DE2649">
        <w:trPr>
          <w:cantSplit/>
          <w:trHeight w:val="720"/>
        </w:trPr>
        <w:tc>
          <w:tcPr>
            <w:tcW w:w="2538" w:type="dxa"/>
            <w:vMerge/>
            <w:vAlign w:val="center"/>
          </w:tcPr>
          <w:p w:rsidR="003853B1" w:rsidRPr="0029592A" w:rsidRDefault="003853B1" w:rsidP="00DE2649">
            <w:pPr>
              <w:spacing w:after="0" w:line="240" w:lineRule="auto"/>
              <w:jc w:val="center"/>
              <w:rPr>
                <w:rFonts w:ascii="Calibri" w:eastAsia="Times New Roman" w:hAnsi="Calibri"/>
                <w:szCs w:val="24"/>
              </w:rPr>
            </w:pPr>
          </w:p>
        </w:tc>
        <w:tc>
          <w:tcPr>
            <w:tcW w:w="2538" w:type="dxa"/>
            <w:vMerge/>
          </w:tcPr>
          <w:p w:rsidR="003853B1" w:rsidRPr="0029592A" w:rsidRDefault="003853B1" w:rsidP="00DE2649">
            <w:pPr>
              <w:spacing w:after="0" w:line="240" w:lineRule="auto"/>
              <w:rPr>
                <w:rFonts w:ascii="Calibri" w:eastAsia="Times New Roman" w:hAnsi="Calibri"/>
                <w:szCs w:val="24"/>
              </w:rPr>
            </w:pPr>
          </w:p>
        </w:tc>
        <w:tc>
          <w:tcPr>
            <w:tcW w:w="2538" w:type="dxa"/>
            <w:vMerge/>
          </w:tcPr>
          <w:p w:rsidR="003853B1" w:rsidRPr="0029592A" w:rsidRDefault="003853B1" w:rsidP="00DE2649">
            <w:pPr>
              <w:spacing w:after="0" w:line="240" w:lineRule="auto"/>
              <w:rPr>
                <w:rFonts w:ascii="Calibri" w:eastAsia="Times New Roman" w:hAnsi="Calibri"/>
                <w:szCs w:val="24"/>
              </w:rPr>
            </w:pPr>
          </w:p>
        </w:tc>
        <w:tc>
          <w:tcPr>
            <w:tcW w:w="2538" w:type="dxa"/>
            <w:vAlign w:val="center"/>
          </w:tcPr>
          <w:p w:rsidR="003853B1" w:rsidRPr="0029592A" w:rsidRDefault="003853B1" w:rsidP="00DE2649">
            <w:pPr>
              <w:spacing w:after="0" w:line="240" w:lineRule="auto"/>
              <w:rPr>
                <w:rFonts w:ascii="Calibri" w:eastAsia="Times New Roman" w:hAnsi="Calibri"/>
                <w:szCs w:val="24"/>
              </w:rPr>
            </w:pPr>
            <w:r w:rsidRPr="0029592A">
              <w:rPr>
                <w:rFonts w:ascii="Calibri" w:eastAsia="Times New Roman" w:hAnsi="Calibri"/>
                <w:szCs w:val="24"/>
              </w:rPr>
              <w:t>Female:</w:t>
            </w:r>
          </w:p>
        </w:tc>
      </w:tr>
      <w:tr w:rsidR="003853B1" w:rsidRPr="0029592A" w:rsidTr="00DE2649">
        <w:trPr>
          <w:trHeight w:val="720"/>
        </w:trPr>
        <w:tc>
          <w:tcPr>
            <w:tcW w:w="2538" w:type="dxa"/>
            <w:vMerge w:val="restart"/>
            <w:vAlign w:val="center"/>
          </w:tcPr>
          <w:p w:rsidR="003853B1" w:rsidRPr="0029592A" w:rsidRDefault="003853B1" w:rsidP="00DE2649">
            <w:pPr>
              <w:spacing w:after="0" w:line="240" w:lineRule="auto"/>
              <w:jc w:val="center"/>
              <w:rPr>
                <w:rFonts w:ascii="Calibri" w:eastAsia="Times New Roman" w:hAnsi="Calibri"/>
                <w:szCs w:val="24"/>
              </w:rPr>
            </w:pPr>
            <w:r w:rsidRPr="0029592A">
              <w:rPr>
                <w:rFonts w:ascii="Calibri" w:eastAsia="Times New Roman" w:hAnsi="Calibri"/>
                <w:szCs w:val="24"/>
              </w:rPr>
              <w:t xml:space="preserve">Thrombocyte </w:t>
            </w:r>
          </w:p>
          <w:p w:rsidR="003853B1" w:rsidRPr="0029592A" w:rsidRDefault="003853B1" w:rsidP="00DE2649">
            <w:pPr>
              <w:spacing w:after="0" w:line="240" w:lineRule="auto"/>
              <w:jc w:val="center"/>
              <w:rPr>
                <w:rFonts w:ascii="Calibri" w:eastAsia="Times New Roman" w:hAnsi="Calibri"/>
                <w:szCs w:val="24"/>
              </w:rPr>
            </w:pPr>
            <w:r w:rsidRPr="0029592A">
              <w:rPr>
                <w:rFonts w:ascii="Calibri" w:eastAsia="Times New Roman" w:hAnsi="Calibri"/>
                <w:szCs w:val="24"/>
              </w:rPr>
              <w:t>(Platelet)</w:t>
            </w:r>
          </w:p>
        </w:tc>
        <w:tc>
          <w:tcPr>
            <w:tcW w:w="2538" w:type="dxa"/>
            <w:vMerge w:val="restart"/>
          </w:tcPr>
          <w:p w:rsidR="003853B1" w:rsidRPr="0029592A" w:rsidRDefault="003853B1" w:rsidP="00DE2649">
            <w:pPr>
              <w:spacing w:after="0" w:line="240" w:lineRule="auto"/>
              <w:rPr>
                <w:rFonts w:ascii="Calibri" w:eastAsia="Times New Roman" w:hAnsi="Calibri"/>
                <w:szCs w:val="24"/>
              </w:rPr>
            </w:pPr>
          </w:p>
        </w:tc>
        <w:tc>
          <w:tcPr>
            <w:tcW w:w="2538" w:type="dxa"/>
            <w:vMerge w:val="restart"/>
          </w:tcPr>
          <w:p w:rsidR="003853B1" w:rsidRPr="0029592A" w:rsidRDefault="003853B1" w:rsidP="00DE2649">
            <w:pPr>
              <w:spacing w:after="0" w:line="240" w:lineRule="auto"/>
              <w:rPr>
                <w:rFonts w:ascii="Calibri" w:eastAsia="Times New Roman" w:hAnsi="Calibri"/>
                <w:szCs w:val="24"/>
              </w:rPr>
            </w:pPr>
          </w:p>
        </w:tc>
        <w:tc>
          <w:tcPr>
            <w:tcW w:w="2538" w:type="dxa"/>
            <w:vAlign w:val="center"/>
          </w:tcPr>
          <w:p w:rsidR="003853B1" w:rsidRPr="0029592A" w:rsidRDefault="003853B1" w:rsidP="00DE2649">
            <w:pPr>
              <w:spacing w:after="0" w:line="240" w:lineRule="auto"/>
              <w:rPr>
                <w:rFonts w:ascii="Calibri" w:eastAsia="Times New Roman" w:hAnsi="Calibri"/>
                <w:szCs w:val="24"/>
              </w:rPr>
            </w:pPr>
            <w:r w:rsidRPr="0029592A">
              <w:rPr>
                <w:rFonts w:ascii="Calibri" w:eastAsia="Times New Roman" w:hAnsi="Calibri"/>
                <w:szCs w:val="24"/>
              </w:rPr>
              <w:t>Male:</w:t>
            </w:r>
          </w:p>
        </w:tc>
      </w:tr>
      <w:tr w:rsidR="003853B1" w:rsidRPr="0029592A" w:rsidTr="00DE2649">
        <w:trPr>
          <w:trHeight w:val="720"/>
        </w:trPr>
        <w:tc>
          <w:tcPr>
            <w:tcW w:w="2538" w:type="dxa"/>
            <w:vMerge/>
            <w:vAlign w:val="center"/>
          </w:tcPr>
          <w:p w:rsidR="003853B1" w:rsidRPr="0029592A" w:rsidRDefault="003853B1" w:rsidP="00DE2649">
            <w:pPr>
              <w:spacing w:after="0" w:line="240" w:lineRule="auto"/>
              <w:jc w:val="center"/>
              <w:rPr>
                <w:rFonts w:ascii="Calibri" w:eastAsia="Times New Roman" w:hAnsi="Calibri"/>
                <w:szCs w:val="24"/>
              </w:rPr>
            </w:pPr>
          </w:p>
        </w:tc>
        <w:tc>
          <w:tcPr>
            <w:tcW w:w="2538" w:type="dxa"/>
            <w:vMerge/>
          </w:tcPr>
          <w:p w:rsidR="003853B1" w:rsidRPr="0029592A" w:rsidRDefault="003853B1" w:rsidP="00DE2649">
            <w:pPr>
              <w:spacing w:after="0" w:line="240" w:lineRule="auto"/>
              <w:rPr>
                <w:rFonts w:ascii="Calibri" w:eastAsia="Times New Roman" w:hAnsi="Calibri"/>
                <w:szCs w:val="24"/>
              </w:rPr>
            </w:pPr>
          </w:p>
        </w:tc>
        <w:tc>
          <w:tcPr>
            <w:tcW w:w="2538" w:type="dxa"/>
            <w:vMerge/>
          </w:tcPr>
          <w:p w:rsidR="003853B1" w:rsidRPr="0029592A" w:rsidRDefault="003853B1" w:rsidP="00DE2649">
            <w:pPr>
              <w:spacing w:after="0" w:line="240" w:lineRule="auto"/>
              <w:rPr>
                <w:rFonts w:ascii="Calibri" w:eastAsia="Times New Roman" w:hAnsi="Calibri"/>
                <w:szCs w:val="24"/>
              </w:rPr>
            </w:pPr>
          </w:p>
        </w:tc>
        <w:tc>
          <w:tcPr>
            <w:tcW w:w="2538" w:type="dxa"/>
            <w:vAlign w:val="center"/>
          </w:tcPr>
          <w:p w:rsidR="003853B1" w:rsidRPr="0029592A" w:rsidRDefault="003853B1" w:rsidP="00DE2649">
            <w:pPr>
              <w:spacing w:after="0" w:line="240" w:lineRule="auto"/>
              <w:rPr>
                <w:rFonts w:ascii="Calibri" w:eastAsia="Times New Roman" w:hAnsi="Calibri"/>
                <w:szCs w:val="24"/>
              </w:rPr>
            </w:pPr>
            <w:r w:rsidRPr="0029592A">
              <w:rPr>
                <w:rFonts w:ascii="Calibri" w:eastAsia="Times New Roman" w:hAnsi="Calibri"/>
                <w:szCs w:val="24"/>
              </w:rPr>
              <w:t>Female:</w:t>
            </w:r>
          </w:p>
        </w:tc>
      </w:tr>
    </w:tbl>
    <w:p w:rsidR="00F87C1E" w:rsidRPr="00FA430D" w:rsidRDefault="00901C74" w:rsidP="00D60566">
      <w:pPr>
        <w:spacing w:after="0" w:line="240" w:lineRule="auto"/>
        <w:rPr>
          <w:rFonts w:ascii="Calibri" w:eastAsia="Times New Roman" w:hAnsi="Calibri"/>
          <w:b/>
          <w:szCs w:val="24"/>
        </w:rPr>
      </w:pPr>
      <w:r w:rsidRPr="0029592A">
        <w:rPr>
          <w:rFonts w:ascii="Calibri" w:eastAsia="Times New Roman" w:hAnsi="Calibri"/>
          <w:szCs w:val="24"/>
        </w:rPr>
        <w:br/>
      </w:r>
      <w:r w:rsidRPr="0029592A">
        <w:rPr>
          <w:rFonts w:ascii="Calibri" w:eastAsia="Times New Roman" w:hAnsi="Calibri"/>
          <w:szCs w:val="24"/>
        </w:rPr>
        <w:br/>
      </w:r>
      <w:r w:rsidR="004A6A9C" w:rsidRPr="00FA430D">
        <w:rPr>
          <w:rFonts w:ascii="Calibri" w:eastAsia="Times New Roman" w:hAnsi="Calibri"/>
          <w:b/>
          <w:szCs w:val="24"/>
        </w:rPr>
        <w:t>Exercise 2: Reticulocyte Count</w:t>
      </w:r>
    </w:p>
    <w:p w:rsidR="004A6A9C" w:rsidRPr="0029592A" w:rsidRDefault="004A6A9C" w:rsidP="00D60566">
      <w:pPr>
        <w:spacing w:after="0" w:line="240" w:lineRule="auto"/>
        <w:rPr>
          <w:rFonts w:ascii="Calibri" w:eastAsia="Times New Roman" w:hAnsi="Calibri"/>
          <w:b/>
          <w:szCs w:val="24"/>
        </w:rPr>
      </w:pPr>
    </w:p>
    <w:p w:rsidR="001716CD" w:rsidRPr="0029592A" w:rsidRDefault="001716CD" w:rsidP="001716CD">
      <w:pPr>
        <w:spacing w:after="0" w:line="240" w:lineRule="auto"/>
        <w:jc w:val="both"/>
        <w:rPr>
          <w:rFonts w:ascii="Calibri" w:hAnsi="Calibri" w:cs="Arial"/>
          <w:szCs w:val="24"/>
        </w:rPr>
      </w:pPr>
      <w:r w:rsidRPr="0029592A">
        <w:rPr>
          <w:rFonts w:ascii="Calibri" w:hAnsi="Calibri" w:cs="Arial"/>
          <w:b/>
          <w:szCs w:val="24"/>
        </w:rPr>
        <w:t xml:space="preserve">Principle: </w:t>
      </w:r>
      <w:r w:rsidRPr="0029592A">
        <w:rPr>
          <w:rFonts w:ascii="Calibri" w:hAnsi="Calibri" w:cs="Arial"/>
          <w:szCs w:val="24"/>
        </w:rPr>
        <w:t xml:space="preserve"> </w:t>
      </w:r>
    </w:p>
    <w:p w:rsidR="001716CD" w:rsidRPr="0029592A" w:rsidRDefault="001716CD" w:rsidP="001716CD">
      <w:pPr>
        <w:spacing w:after="0" w:line="240" w:lineRule="auto"/>
        <w:jc w:val="both"/>
        <w:rPr>
          <w:rFonts w:ascii="Calibri" w:hAnsi="Calibri" w:cs="Arial"/>
          <w:szCs w:val="24"/>
        </w:rPr>
      </w:pPr>
    </w:p>
    <w:p w:rsidR="001716CD" w:rsidRPr="0029592A" w:rsidRDefault="001716CD" w:rsidP="00D85F7B">
      <w:pPr>
        <w:spacing w:after="0" w:line="240" w:lineRule="auto"/>
        <w:rPr>
          <w:rFonts w:ascii="Calibri" w:hAnsi="Calibri" w:cs="Arial"/>
          <w:szCs w:val="24"/>
        </w:rPr>
      </w:pPr>
      <w:r w:rsidRPr="0029592A">
        <w:rPr>
          <w:rFonts w:ascii="Calibri" w:hAnsi="Calibri" w:cs="Arial"/>
          <w:szCs w:val="24"/>
        </w:rPr>
        <w:t>Ribosomes and RNA have the property of reacting with certain dyes (</w:t>
      </w:r>
      <w:r w:rsidR="00D85F7B">
        <w:rPr>
          <w:rFonts w:ascii="Calibri" w:hAnsi="Calibri" w:cs="Arial"/>
          <w:szCs w:val="24"/>
        </w:rPr>
        <w:t>i.e.,</w:t>
      </w:r>
      <w:r w:rsidRPr="0029592A">
        <w:rPr>
          <w:rFonts w:ascii="Calibri" w:hAnsi="Calibri" w:cs="Arial"/>
          <w:szCs w:val="24"/>
        </w:rPr>
        <w:t xml:space="preserve"> azure B or new methylene blue) to form a blue precipitate consisting of granules or filaments. This reaction will only be seen in supravitally stained, unfixed preparations. The most immature reticulocytes are those with the largest amount of precipitable ribosomal material; in the more mature reticulocytes only a few dots or strands are seen.  Reticulum is not seen in mature RBCs.  </w:t>
      </w:r>
    </w:p>
    <w:p w:rsidR="00D85F7B" w:rsidRDefault="00D85F7B" w:rsidP="00D85F7B">
      <w:pPr>
        <w:spacing w:after="0" w:line="240" w:lineRule="auto"/>
        <w:rPr>
          <w:rFonts w:ascii="Calibri" w:hAnsi="Calibri" w:cs="Arial"/>
          <w:szCs w:val="24"/>
        </w:rPr>
      </w:pPr>
    </w:p>
    <w:p w:rsidR="001716CD" w:rsidRPr="0029592A" w:rsidRDefault="001716CD" w:rsidP="00D85F7B">
      <w:pPr>
        <w:spacing w:after="0" w:line="240" w:lineRule="auto"/>
        <w:rPr>
          <w:rFonts w:ascii="Calibri" w:hAnsi="Calibri" w:cs="Arial"/>
          <w:szCs w:val="24"/>
        </w:rPr>
      </w:pPr>
      <w:r w:rsidRPr="0029592A">
        <w:rPr>
          <w:rFonts w:ascii="Calibri" w:hAnsi="Calibri" w:cs="Arial"/>
          <w:szCs w:val="24"/>
        </w:rPr>
        <w:t>A sample of whole blood is incubated with new methylene blue stain. The residual RNA in the reticulocytes will react with the stain</w:t>
      </w:r>
      <w:r w:rsidR="00D85F7B">
        <w:rPr>
          <w:rFonts w:ascii="Calibri" w:hAnsi="Calibri" w:cs="Arial"/>
          <w:szCs w:val="24"/>
        </w:rPr>
        <w:t>,</w:t>
      </w:r>
      <w:r w:rsidRPr="0029592A">
        <w:rPr>
          <w:rFonts w:ascii="Calibri" w:hAnsi="Calibri" w:cs="Arial"/>
          <w:szCs w:val="24"/>
        </w:rPr>
        <w:t xml:space="preserve"> forming a blue precipitate (reticulum). Push smears are prepared from the mixture and the stained reticulocytes are quantitated.</w:t>
      </w:r>
    </w:p>
    <w:p w:rsidR="001716CD" w:rsidRPr="0029592A" w:rsidRDefault="001716CD" w:rsidP="00D85F7B">
      <w:pPr>
        <w:spacing w:after="0" w:line="240" w:lineRule="auto"/>
        <w:rPr>
          <w:rFonts w:ascii="Calibri" w:hAnsi="Calibri" w:cs="Arial"/>
          <w:szCs w:val="24"/>
        </w:rPr>
      </w:pPr>
    </w:p>
    <w:p w:rsidR="001716CD" w:rsidRPr="0029592A" w:rsidRDefault="001716CD" w:rsidP="00D85F7B">
      <w:pPr>
        <w:spacing w:after="0" w:line="240" w:lineRule="auto"/>
        <w:rPr>
          <w:rFonts w:ascii="Calibri" w:hAnsi="Calibri" w:cs="Arial"/>
          <w:szCs w:val="24"/>
        </w:rPr>
      </w:pPr>
      <w:r w:rsidRPr="0029592A">
        <w:rPr>
          <w:rFonts w:ascii="Calibri" w:hAnsi="Calibri" w:cs="Arial"/>
          <w:b/>
          <w:szCs w:val="24"/>
        </w:rPr>
        <w:t>Sample:</w:t>
      </w:r>
      <w:r w:rsidR="00D85F7B">
        <w:rPr>
          <w:rFonts w:ascii="Calibri" w:hAnsi="Calibri" w:cs="Arial"/>
          <w:szCs w:val="24"/>
        </w:rPr>
        <w:t xml:space="preserve">  EDTA-</w:t>
      </w:r>
      <w:r w:rsidRPr="0029592A">
        <w:rPr>
          <w:rFonts w:ascii="Calibri" w:hAnsi="Calibri" w:cs="Arial"/>
          <w:szCs w:val="24"/>
        </w:rPr>
        <w:t>anticoagulated whole blood (may be stored at 4-8</w:t>
      </w:r>
      <w:r w:rsidRPr="0029592A">
        <w:rPr>
          <w:rFonts w:ascii="Calibri" w:hAnsi="Calibri" w:cs="Arial"/>
          <w:szCs w:val="24"/>
          <w:vertAlign w:val="superscript"/>
        </w:rPr>
        <w:t>o</w:t>
      </w:r>
      <w:r w:rsidRPr="0029592A">
        <w:rPr>
          <w:rFonts w:ascii="Calibri" w:hAnsi="Calibri" w:cs="Arial"/>
          <w:szCs w:val="24"/>
        </w:rPr>
        <w:t>C for up to 5 days)</w:t>
      </w:r>
    </w:p>
    <w:p w:rsidR="001716CD" w:rsidRPr="0029592A" w:rsidRDefault="001716CD" w:rsidP="001716CD">
      <w:pPr>
        <w:spacing w:after="0" w:line="240" w:lineRule="auto"/>
        <w:jc w:val="both"/>
        <w:rPr>
          <w:rFonts w:ascii="Calibri" w:hAnsi="Calibri" w:cs="Arial"/>
          <w:szCs w:val="24"/>
        </w:rPr>
      </w:pP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b/>
          <w:szCs w:val="24"/>
        </w:rPr>
      </w:pPr>
      <w:r w:rsidRPr="0029592A">
        <w:rPr>
          <w:rFonts w:ascii="Calibri" w:hAnsi="Calibri" w:cs="Arial"/>
          <w:b/>
          <w:szCs w:val="24"/>
        </w:rPr>
        <w:t>Materials:</w:t>
      </w: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b/>
          <w:szCs w:val="24"/>
        </w:rPr>
      </w:pPr>
    </w:p>
    <w:p w:rsidR="001716CD" w:rsidRPr="0029592A" w:rsidRDefault="001716CD" w:rsidP="001716CD">
      <w:pPr>
        <w:widowControl w:val="0"/>
        <w:numPr>
          <w:ilvl w:val="0"/>
          <w:numId w:val="3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r w:rsidRPr="0029592A">
        <w:rPr>
          <w:rFonts w:ascii="Calibri" w:hAnsi="Calibri" w:cs="Arial"/>
          <w:szCs w:val="24"/>
        </w:rPr>
        <w:t xml:space="preserve">0.5% (w/v) </w:t>
      </w:r>
      <w:r w:rsidR="008E7A82">
        <w:rPr>
          <w:rFonts w:ascii="Calibri" w:hAnsi="Calibri" w:cs="Arial"/>
          <w:szCs w:val="24"/>
        </w:rPr>
        <w:t>N</w:t>
      </w:r>
      <w:r w:rsidRPr="0029592A">
        <w:rPr>
          <w:rFonts w:ascii="Calibri" w:hAnsi="Calibri" w:cs="Arial"/>
          <w:szCs w:val="24"/>
        </w:rPr>
        <w:t xml:space="preserve">ew </w:t>
      </w:r>
      <w:r w:rsidR="008E7A82">
        <w:rPr>
          <w:rFonts w:ascii="Calibri" w:hAnsi="Calibri" w:cs="Arial"/>
          <w:szCs w:val="24"/>
        </w:rPr>
        <w:t>M</w:t>
      </w:r>
      <w:r w:rsidRPr="0029592A">
        <w:rPr>
          <w:rFonts w:ascii="Calibri" w:hAnsi="Calibri" w:cs="Arial"/>
          <w:szCs w:val="24"/>
        </w:rPr>
        <w:t xml:space="preserve">ethylene </w:t>
      </w:r>
      <w:r w:rsidR="008E7A82">
        <w:rPr>
          <w:rFonts w:ascii="Calibri" w:hAnsi="Calibri" w:cs="Arial"/>
          <w:szCs w:val="24"/>
        </w:rPr>
        <w:t>B</w:t>
      </w:r>
      <w:r w:rsidRPr="0029592A">
        <w:rPr>
          <w:rFonts w:ascii="Calibri" w:hAnsi="Calibri" w:cs="Arial"/>
          <w:szCs w:val="24"/>
        </w:rPr>
        <w:t>lue  (supravital stain)</w:t>
      </w:r>
    </w:p>
    <w:p w:rsidR="001716CD" w:rsidRPr="0029592A" w:rsidRDefault="001716CD" w:rsidP="001716CD">
      <w:pPr>
        <w:widowControl w:val="0"/>
        <w:numPr>
          <w:ilvl w:val="0"/>
          <w:numId w:val="3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r w:rsidRPr="0029592A">
        <w:rPr>
          <w:rFonts w:ascii="Calibri" w:hAnsi="Calibri" w:cs="Arial"/>
          <w:szCs w:val="24"/>
        </w:rPr>
        <w:t xml:space="preserve">Microscope </w:t>
      </w:r>
      <w:r w:rsidR="003A4EFE">
        <w:rPr>
          <w:rFonts w:ascii="Calibri" w:hAnsi="Calibri" w:cs="Arial"/>
          <w:szCs w:val="24"/>
        </w:rPr>
        <w:t>s</w:t>
      </w:r>
      <w:r w:rsidRPr="0029592A">
        <w:rPr>
          <w:rFonts w:ascii="Calibri" w:hAnsi="Calibri" w:cs="Arial"/>
          <w:szCs w:val="24"/>
        </w:rPr>
        <w:t>lides</w:t>
      </w:r>
    </w:p>
    <w:p w:rsidR="001716CD" w:rsidRPr="0029592A" w:rsidRDefault="001716CD" w:rsidP="001716CD">
      <w:pPr>
        <w:widowControl w:val="0"/>
        <w:numPr>
          <w:ilvl w:val="0"/>
          <w:numId w:val="3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r w:rsidRPr="0029592A">
        <w:rPr>
          <w:rFonts w:ascii="Calibri" w:hAnsi="Calibri" w:cs="Arial"/>
          <w:szCs w:val="24"/>
        </w:rPr>
        <w:t>12 x 75 test tubes</w:t>
      </w:r>
    </w:p>
    <w:p w:rsidR="001716CD" w:rsidRPr="0029592A" w:rsidRDefault="001716CD" w:rsidP="001716CD">
      <w:pPr>
        <w:widowControl w:val="0"/>
        <w:numPr>
          <w:ilvl w:val="0"/>
          <w:numId w:val="3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r w:rsidRPr="0029592A">
        <w:rPr>
          <w:rFonts w:ascii="Calibri" w:hAnsi="Calibri" w:cs="Arial"/>
          <w:szCs w:val="24"/>
        </w:rPr>
        <w:t>Applicator sticks or plain capillary tubes</w:t>
      </w:r>
    </w:p>
    <w:p w:rsidR="001716CD" w:rsidRPr="0029592A" w:rsidRDefault="001716CD" w:rsidP="001716CD">
      <w:pPr>
        <w:widowControl w:val="0"/>
        <w:numPr>
          <w:ilvl w:val="0"/>
          <w:numId w:val="3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r w:rsidRPr="0029592A">
        <w:rPr>
          <w:rFonts w:ascii="Calibri" w:hAnsi="Calibri" w:cs="Arial"/>
          <w:szCs w:val="24"/>
        </w:rPr>
        <w:t>Pasteur pipettes and bulbs or transfer pipettes</w:t>
      </w:r>
    </w:p>
    <w:p w:rsidR="001716CD" w:rsidRPr="0029592A" w:rsidRDefault="001716CD" w:rsidP="001716CD">
      <w:pPr>
        <w:widowControl w:val="0"/>
        <w:numPr>
          <w:ilvl w:val="0"/>
          <w:numId w:val="3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r w:rsidRPr="0029592A">
        <w:rPr>
          <w:rFonts w:ascii="Calibri" w:hAnsi="Calibri" w:cs="Arial"/>
          <w:szCs w:val="24"/>
        </w:rPr>
        <w:t>Timers</w:t>
      </w:r>
    </w:p>
    <w:p w:rsidR="001716CD" w:rsidRPr="0029592A" w:rsidRDefault="001716CD" w:rsidP="001716CD">
      <w:pPr>
        <w:widowControl w:val="0"/>
        <w:numPr>
          <w:ilvl w:val="0"/>
          <w:numId w:val="3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r w:rsidRPr="0029592A">
        <w:rPr>
          <w:rFonts w:ascii="Calibri" w:hAnsi="Calibri" w:cs="Arial"/>
          <w:szCs w:val="24"/>
        </w:rPr>
        <w:t xml:space="preserve">Hand tally </w:t>
      </w:r>
    </w:p>
    <w:p w:rsidR="001716CD" w:rsidRPr="0029592A" w:rsidRDefault="001716CD" w:rsidP="001716CD">
      <w:pPr>
        <w:widowControl w:val="0"/>
        <w:numPr>
          <w:ilvl w:val="0"/>
          <w:numId w:val="3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r w:rsidRPr="0029592A">
        <w:rPr>
          <w:rFonts w:ascii="Calibri" w:hAnsi="Calibri" w:cs="Arial"/>
          <w:szCs w:val="24"/>
        </w:rPr>
        <w:t>Microscope</w:t>
      </w: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b/>
          <w:szCs w:val="24"/>
        </w:rPr>
      </w:pPr>
      <w:r w:rsidRPr="0029592A">
        <w:rPr>
          <w:rFonts w:ascii="Calibri" w:hAnsi="Calibri" w:cs="Arial"/>
          <w:b/>
          <w:szCs w:val="24"/>
        </w:rPr>
        <w:t>Procedure:</w:t>
      </w: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ind w:left="360" w:hanging="360"/>
        <w:rPr>
          <w:rFonts w:ascii="Calibri" w:hAnsi="Calibri" w:cs="Arial"/>
          <w:szCs w:val="24"/>
        </w:rPr>
      </w:pPr>
      <w:r w:rsidRPr="0029592A">
        <w:rPr>
          <w:rFonts w:ascii="Calibri" w:hAnsi="Calibri" w:cs="Arial"/>
          <w:szCs w:val="24"/>
        </w:rPr>
        <w:t xml:space="preserve"> 1.</w:t>
      </w:r>
      <w:r w:rsidRPr="0029592A">
        <w:rPr>
          <w:rFonts w:ascii="Calibri" w:hAnsi="Calibri" w:cs="Arial"/>
          <w:szCs w:val="24"/>
        </w:rPr>
        <w:tab/>
        <w:t xml:space="preserve">Using a Pasteur or transfer pipette, place </w:t>
      </w:r>
      <w:r w:rsidR="008E7A82">
        <w:rPr>
          <w:rFonts w:ascii="Calibri" w:hAnsi="Calibri" w:cs="Arial"/>
          <w:szCs w:val="24"/>
        </w:rPr>
        <w:t>five</w:t>
      </w:r>
      <w:r w:rsidRPr="0029592A">
        <w:rPr>
          <w:rFonts w:ascii="Calibri" w:hAnsi="Calibri" w:cs="Arial"/>
          <w:szCs w:val="24"/>
        </w:rPr>
        <w:t xml:space="preserve"> drops of well-mixed blood in a test tube labeled with the patient’s name.</w:t>
      </w: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ind w:left="360" w:hanging="360"/>
        <w:rPr>
          <w:rFonts w:ascii="Calibri" w:hAnsi="Calibri" w:cs="Arial"/>
          <w:szCs w:val="24"/>
        </w:rPr>
      </w:pPr>
      <w:r w:rsidRPr="0029592A">
        <w:rPr>
          <w:rFonts w:ascii="Calibri" w:hAnsi="Calibri" w:cs="Arial"/>
          <w:szCs w:val="24"/>
        </w:rPr>
        <w:t xml:space="preserve"> 2.</w:t>
      </w:r>
      <w:r w:rsidRPr="0029592A">
        <w:rPr>
          <w:rFonts w:ascii="Calibri" w:hAnsi="Calibri" w:cs="Arial"/>
          <w:szCs w:val="24"/>
        </w:rPr>
        <w:tab/>
        <w:t xml:space="preserve">Add </w:t>
      </w:r>
      <w:r w:rsidR="008E7A82">
        <w:rPr>
          <w:rFonts w:ascii="Calibri" w:hAnsi="Calibri" w:cs="Arial"/>
          <w:szCs w:val="24"/>
        </w:rPr>
        <w:t>five</w:t>
      </w:r>
      <w:r w:rsidRPr="0029592A">
        <w:rPr>
          <w:rFonts w:ascii="Calibri" w:hAnsi="Calibri" w:cs="Arial"/>
          <w:szCs w:val="24"/>
        </w:rPr>
        <w:t xml:space="preserve"> drops of New Methylene Blue stain to the test tube. </w:t>
      </w: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ind w:left="360" w:hanging="360"/>
        <w:rPr>
          <w:rFonts w:ascii="Calibri" w:hAnsi="Calibri" w:cs="Arial"/>
          <w:szCs w:val="24"/>
        </w:rPr>
      </w:pPr>
      <w:r w:rsidRPr="0029592A">
        <w:rPr>
          <w:rFonts w:ascii="Calibri" w:hAnsi="Calibri" w:cs="Arial"/>
          <w:szCs w:val="24"/>
        </w:rPr>
        <w:t xml:space="preserve"> 3.</w:t>
      </w:r>
      <w:r w:rsidRPr="0029592A">
        <w:rPr>
          <w:rFonts w:ascii="Calibri" w:hAnsi="Calibri" w:cs="Arial"/>
          <w:szCs w:val="24"/>
        </w:rPr>
        <w:tab/>
        <w:t>Gently mix</w:t>
      </w:r>
      <w:r w:rsidR="008E7A82">
        <w:rPr>
          <w:rFonts w:ascii="Calibri" w:hAnsi="Calibri" w:cs="Arial"/>
          <w:szCs w:val="24"/>
        </w:rPr>
        <w:t>,</w:t>
      </w:r>
      <w:r w:rsidRPr="0029592A">
        <w:rPr>
          <w:rFonts w:ascii="Calibri" w:hAnsi="Calibri" w:cs="Arial"/>
          <w:szCs w:val="24"/>
        </w:rPr>
        <w:t xml:space="preserve"> then allow the tube to sit at room temperature for 10 minutes.</w:t>
      </w: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ind w:left="360" w:hanging="360"/>
        <w:rPr>
          <w:rFonts w:ascii="Calibri" w:hAnsi="Calibri" w:cs="Arial"/>
          <w:szCs w:val="24"/>
        </w:rPr>
      </w:pPr>
      <w:r w:rsidRPr="0029592A">
        <w:rPr>
          <w:rFonts w:ascii="Calibri" w:hAnsi="Calibri" w:cs="Arial"/>
          <w:szCs w:val="24"/>
        </w:rPr>
        <w:t xml:space="preserve"> 4.</w:t>
      </w:r>
      <w:r w:rsidRPr="0029592A">
        <w:rPr>
          <w:rFonts w:ascii="Calibri" w:hAnsi="Calibri" w:cs="Arial"/>
          <w:szCs w:val="24"/>
        </w:rPr>
        <w:tab/>
        <w:t>After incubation, gently mix again.</w:t>
      </w: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ind w:left="360" w:hanging="360"/>
        <w:rPr>
          <w:rFonts w:ascii="Calibri" w:hAnsi="Calibri" w:cs="Arial"/>
          <w:szCs w:val="24"/>
        </w:rPr>
      </w:pPr>
      <w:r w:rsidRPr="0029592A">
        <w:rPr>
          <w:rFonts w:ascii="Calibri" w:hAnsi="Calibri" w:cs="Arial"/>
          <w:szCs w:val="24"/>
        </w:rPr>
        <w:t xml:space="preserve"> 5.</w:t>
      </w:r>
      <w:r w:rsidRPr="0029592A">
        <w:rPr>
          <w:rFonts w:ascii="Calibri" w:hAnsi="Calibri" w:cs="Arial"/>
          <w:szCs w:val="24"/>
        </w:rPr>
        <w:tab/>
        <w:t xml:space="preserve">Using applicator sticks or a plain capillary tube, remove a sample of the mixture and prepare at least </w:t>
      </w:r>
      <w:r w:rsidR="008E7A82">
        <w:rPr>
          <w:rFonts w:ascii="Calibri" w:hAnsi="Calibri" w:cs="Arial"/>
          <w:szCs w:val="24"/>
        </w:rPr>
        <w:t>three</w:t>
      </w:r>
      <w:r w:rsidRPr="0029592A">
        <w:rPr>
          <w:rFonts w:ascii="Calibri" w:hAnsi="Calibri" w:cs="Arial"/>
          <w:szCs w:val="24"/>
        </w:rPr>
        <w:t xml:space="preserve"> good smears. Let them air dry.</w:t>
      </w: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r w:rsidRPr="0029592A">
        <w:rPr>
          <w:rFonts w:ascii="Calibri" w:hAnsi="Calibri" w:cs="Arial"/>
          <w:szCs w:val="24"/>
        </w:rPr>
        <w:t xml:space="preserve"> 6.</w:t>
      </w:r>
      <w:r w:rsidRPr="0029592A">
        <w:rPr>
          <w:rFonts w:ascii="Calibri" w:hAnsi="Calibri" w:cs="Arial"/>
          <w:szCs w:val="24"/>
        </w:rPr>
        <w:tab/>
        <w:t xml:space="preserve">Using the oil immersion lens, choose an area of the smear where the RBCs are closely </w:t>
      </w: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ind w:left="360" w:hanging="360"/>
        <w:rPr>
          <w:rFonts w:ascii="Calibri" w:hAnsi="Calibri" w:cs="Arial"/>
          <w:szCs w:val="24"/>
        </w:rPr>
      </w:pPr>
      <w:r w:rsidRPr="0029592A">
        <w:rPr>
          <w:rFonts w:ascii="Calibri" w:hAnsi="Calibri" w:cs="Arial"/>
          <w:szCs w:val="24"/>
        </w:rPr>
        <w:tab/>
        <w:t xml:space="preserve">spaced but not touching or overlapping.  Mature RBCs appear greenish in color; reticulocytes are </w:t>
      </w:r>
      <w:r w:rsidR="008E7A82">
        <w:rPr>
          <w:rFonts w:ascii="Calibri" w:hAnsi="Calibri" w:cs="Arial"/>
          <w:szCs w:val="24"/>
        </w:rPr>
        <w:t>greenish with blue precipitate/</w:t>
      </w:r>
      <w:r w:rsidRPr="0029592A">
        <w:rPr>
          <w:rFonts w:ascii="Calibri" w:hAnsi="Calibri" w:cs="Arial"/>
          <w:szCs w:val="24"/>
        </w:rPr>
        <w:t xml:space="preserve">reticulum.  </w:t>
      </w:r>
      <w:r w:rsidRPr="0029592A">
        <w:rPr>
          <w:rFonts w:ascii="Calibri" w:hAnsi="Calibri" w:cs="Arial"/>
          <w:szCs w:val="24"/>
        </w:rPr>
        <w:br/>
        <w:t>a. Using a battlement pattern</w:t>
      </w:r>
      <w:r w:rsidR="0046225F">
        <w:rPr>
          <w:rFonts w:ascii="Calibri" w:hAnsi="Calibri" w:cs="Arial"/>
          <w:szCs w:val="24"/>
        </w:rPr>
        <w:t>,</w:t>
      </w:r>
      <w:r w:rsidRPr="0029592A">
        <w:rPr>
          <w:rFonts w:ascii="Calibri" w:hAnsi="Calibri" w:cs="Arial"/>
          <w:szCs w:val="24"/>
        </w:rPr>
        <w:t xml:space="preserve"> count 500 RBCs on each of two slides (for a total of 1</w:t>
      </w:r>
      <w:r w:rsidR="0046225F">
        <w:rPr>
          <w:rFonts w:ascii="Calibri" w:hAnsi="Calibri" w:cs="Arial"/>
          <w:szCs w:val="24"/>
        </w:rPr>
        <w:t>,</w:t>
      </w:r>
      <w:r w:rsidRPr="0029592A">
        <w:rPr>
          <w:rFonts w:ascii="Calibri" w:hAnsi="Calibri" w:cs="Arial"/>
          <w:szCs w:val="24"/>
        </w:rPr>
        <w:t xml:space="preserve">000 cells), recording the number of reticulocytes seen in the 500 cells.  </w:t>
      </w: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ind w:left="360" w:hanging="360"/>
        <w:rPr>
          <w:rFonts w:ascii="Calibri" w:hAnsi="Calibri" w:cs="Arial"/>
          <w:szCs w:val="24"/>
        </w:rPr>
      </w:pPr>
      <w:r w:rsidRPr="0029592A">
        <w:rPr>
          <w:rFonts w:ascii="Calibri" w:hAnsi="Calibri" w:cs="Arial"/>
          <w:szCs w:val="24"/>
        </w:rPr>
        <w:tab/>
        <w:t>b. A reticulocyte is counted twice</w:t>
      </w:r>
      <w:r w:rsidR="0046225F">
        <w:rPr>
          <w:rFonts w:ascii="Calibri" w:hAnsi="Calibri" w:cs="Arial"/>
          <w:szCs w:val="24"/>
        </w:rPr>
        <w:t>—</w:t>
      </w:r>
      <w:r w:rsidRPr="0029592A">
        <w:rPr>
          <w:rFonts w:ascii="Calibri" w:hAnsi="Calibri" w:cs="Arial"/>
          <w:szCs w:val="24"/>
        </w:rPr>
        <w:t>once as an RBC and once as a reticulocyte. The number of reticulocytes seen on the two slides should match within 20%.</w:t>
      </w: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ind w:left="360" w:hanging="360"/>
        <w:rPr>
          <w:rFonts w:ascii="Calibri" w:hAnsi="Calibri" w:cs="Arial"/>
          <w:szCs w:val="24"/>
        </w:rPr>
      </w:pPr>
      <w:r w:rsidRPr="0029592A">
        <w:rPr>
          <w:rFonts w:ascii="Calibri" w:hAnsi="Calibri" w:cs="Arial"/>
          <w:szCs w:val="24"/>
        </w:rPr>
        <w:t xml:space="preserve"> 7.</w:t>
      </w:r>
      <w:r w:rsidRPr="0029592A">
        <w:rPr>
          <w:rFonts w:ascii="Calibri" w:hAnsi="Calibri" w:cs="Arial"/>
          <w:szCs w:val="24"/>
        </w:rPr>
        <w:tab/>
      </w:r>
      <w:r w:rsidRPr="0046225F">
        <w:rPr>
          <w:rFonts w:ascii="Calibri" w:hAnsi="Calibri" w:cs="Arial"/>
          <w:i/>
          <w:szCs w:val="24"/>
        </w:rPr>
        <w:t>Calculate</w:t>
      </w:r>
      <w:r w:rsidRPr="0029592A">
        <w:rPr>
          <w:rFonts w:ascii="Calibri" w:hAnsi="Calibri" w:cs="Arial"/>
          <w:szCs w:val="24"/>
        </w:rPr>
        <w:t xml:space="preserve"> the number of reticulocytes as follows:</w:t>
      </w: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r w:rsidRPr="0029592A">
        <w:rPr>
          <w:rFonts w:ascii="Calibri" w:hAnsi="Calibri" w:cs="Arial"/>
          <w:szCs w:val="24"/>
        </w:rPr>
        <w:tab/>
        <w:t xml:space="preserve">Add the </w:t>
      </w:r>
      <w:r w:rsidRPr="0046225F">
        <w:rPr>
          <w:rFonts w:ascii="Calibri" w:hAnsi="Calibri" w:cs="Arial"/>
          <w:i/>
          <w:szCs w:val="24"/>
        </w:rPr>
        <w:t>total number</w:t>
      </w:r>
      <w:r w:rsidRPr="0029592A">
        <w:rPr>
          <w:rFonts w:ascii="Calibri" w:hAnsi="Calibri" w:cs="Arial"/>
          <w:szCs w:val="24"/>
        </w:rPr>
        <w:t xml:space="preserve"> of reticulocytes from the two slides.  This yields the </w:t>
      </w:r>
      <w:r w:rsidRPr="0029592A">
        <w:rPr>
          <w:rFonts w:ascii="Calibri" w:hAnsi="Calibri" w:cs="Arial"/>
          <w:szCs w:val="24"/>
        </w:rPr>
        <w:tab/>
      </w:r>
      <w:r w:rsidR="0046225F">
        <w:rPr>
          <w:rFonts w:ascii="Calibri" w:hAnsi="Calibri" w:cs="Arial"/>
          <w:szCs w:val="24"/>
        </w:rPr>
        <w:t xml:space="preserve"> </w:t>
      </w:r>
      <w:r w:rsidRPr="0029592A">
        <w:rPr>
          <w:rFonts w:ascii="Calibri" w:hAnsi="Calibri" w:cs="Arial"/>
          <w:szCs w:val="24"/>
        </w:rPr>
        <w:tab/>
      </w:r>
      <w:r w:rsidRPr="0029592A">
        <w:rPr>
          <w:rFonts w:ascii="Calibri" w:hAnsi="Calibri" w:cs="Arial"/>
          <w:szCs w:val="24"/>
        </w:rPr>
        <w:tab/>
        <w:t xml:space="preserve">number </w:t>
      </w:r>
      <w:r w:rsidR="0046225F">
        <w:rPr>
          <w:rFonts w:ascii="Calibri" w:hAnsi="Calibri" w:cs="Arial"/>
          <w:szCs w:val="24"/>
        </w:rPr>
        <w:t>of reticulocytes per 1000 RBCs.</w:t>
      </w:r>
      <w:r w:rsidRPr="0029592A">
        <w:rPr>
          <w:rFonts w:ascii="Calibri" w:hAnsi="Calibri" w:cs="Arial"/>
          <w:szCs w:val="24"/>
        </w:rPr>
        <w:t xml:space="preserve"> To convert to %, divide this number by 10.  </w:t>
      </w: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r w:rsidRPr="0029592A">
        <w:rPr>
          <w:rFonts w:ascii="Calibri" w:hAnsi="Calibri" w:cs="Arial"/>
          <w:szCs w:val="24"/>
        </w:rPr>
        <w:tab/>
        <w:t xml:space="preserve">For example, 13 reticulocytes on </w:t>
      </w:r>
      <w:r w:rsidR="0046225F">
        <w:rPr>
          <w:rFonts w:ascii="Calibri" w:hAnsi="Calibri" w:cs="Arial"/>
          <w:szCs w:val="24"/>
        </w:rPr>
        <w:t>S</w:t>
      </w:r>
      <w:r w:rsidRPr="0029592A">
        <w:rPr>
          <w:rFonts w:ascii="Calibri" w:hAnsi="Calibri" w:cs="Arial"/>
          <w:szCs w:val="24"/>
        </w:rPr>
        <w:t xml:space="preserve">lide 1 and 15 reticulocytes on </w:t>
      </w:r>
      <w:r w:rsidR="0046225F">
        <w:rPr>
          <w:rFonts w:ascii="Calibri" w:hAnsi="Calibri" w:cs="Arial"/>
          <w:szCs w:val="24"/>
        </w:rPr>
        <w:t>S</w:t>
      </w:r>
      <w:r w:rsidRPr="0029592A">
        <w:rPr>
          <w:rFonts w:ascii="Calibri" w:hAnsi="Calibri" w:cs="Arial"/>
          <w:szCs w:val="24"/>
        </w:rPr>
        <w:t xml:space="preserve">lide 2 equals 25 </w:t>
      </w: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r w:rsidRPr="0029592A">
        <w:rPr>
          <w:rFonts w:ascii="Calibri" w:hAnsi="Calibri" w:cs="Arial"/>
          <w:szCs w:val="24"/>
        </w:rPr>
        <w:tab/>
        <w:t>reticulocytes total</w:t>
      </w:r>
      <w:r w:rsidR="0046225F">
        <w:rPr>
          <w:rFonts w:ascii="Calibri" w:hAnsi="Calibri" w:cs="Arial"/>
          <w:szCs w:val="24"/>
        </w:rPr>
        <w:t>,</w:t>
      </w:r>
      <w:r w:rsidRPr="0029592A">
        <w:rPr>
          <w:rFonts w:ascii="Calibri" w:hAnsi="Calibri" w:cs="Arial"/>
          <w:szCs w:val="24"/>
        </w:rPr>
        <w:t xml:space="preserve"> or 2.5%. </w:t>
      </w:r>
      <w:r w:rsidRPr="0029592A">
        <w:rPr>
          <w:rFonts w:ascii="Calibri" w:hAnsi="Calibri" w:cs="Arial"/>
          <w:b/>
          <w:szCs w:val="24"/>
        </w:rPr>
        <w:t>*</w:t>
      </w:r>
      <w:r w:rsidRPr="0029592A">
        <w:rPr>
          <w:rFonts w:ascii="Calibri" w:hAnsi="Calibri" w:cs="Arial"/>
          <w:szCs w:val="24"/>
        </w:rPr>
        <w:t>See below for acceptability of student lab results.</w:t>
      </w: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r w:rsidRPr="0029592A">
        <w:rPr>
          <w:rFonts w:ascii="Calibri" w:hAnsi="Calibri" w:cs="Arial"/>
          <w:b/>
          <w:szCs w:val="24"/>
        </w:rPr>
        <w:t>NOTE</w:t>
      </w:r>
      <w:r w:rsidRPr="00B95C9E">
        <w:rPr>
          <w:rFonts w:ascii="Calibri" w:hAnsi="Calibri" w:cs="Arial"/>
          <w:b/>
          <w:szCs w:val="24"/>
        </w:rPr>
        <w:t>:</w:t>
      </w:r>
      <w:r w:rsidRPr="0029592A">
        <w:rPr>
          <w:rFonts w:ascii="Calibri" w:hAnsi="Calibri" w:cs="Arial"/>
          <w:szCs w:val="24"/>
        </w:rPr>
        <w:t xml:space="preserve"> If no reticulocytes are seen in 500 cells, both slides should be scanned. If a reticulocyte is found on scan, report </w:t>
      </w:r>
      <w:r w:rsidR="00B95C9E">
        <w:rPr>
          <w:rFonts w:ascii="Calibri" w:hAnsi="Calibri" w:cs="Arial"/>
          <w:szCs w:val="24"/>
        </w:rPr>
        <w:t xml:space="preserve">the </w:t>
      </w:r>
      <w:r w:rsidRPr="0029592A">
        <w:rPr>
          <w:rFonts w:ascii="Calibri" w:hAnsi="Calibri" w:cs="Arial"/>
          <w:szCs w:val="24"/>
        </w:rPr>
        <w:t xml:space="preserve">reticulocyte count as &lt;0.1%. If no reticulocytes are seen on either slide, repeat </w:t>
      </w:r>
      <w:r w:rsidR="00B95C9E">
        <w:rPr>
          <w:rFonts w:ascii="Calibri" w:hAnsi="Calibri" w:cs="Arial"/>
          <w:szCs w:val="24"/>
        </w:rPr>
        <w:t xml:space="preserve">the </w:t>
      </w:r>
      <w:r w:rsidRPr="0029592A">
        <w:rPr>
          <w:rFonts w:ascii="Calibri" w:hAnsi="Calibri" w:cs="Arial"/>
          <w:szCs w:val="24"/>
        </w:rPr>
        <w:t>procedure. If no reticulocytes are seen on the new slides</w:t>
      </w:r>
      <w:r w:rsidR="00B95C9E">
        <w:rPr>
          <w:rFonts w:ascii="Calibri" w:hAnsi="Calibri" w:cs="Arial"/>
          <w:szCs w:val="24"/>
        </w:rPr>
        <w:t>,</w:t>
      </w:r>
      <w:r w:rsidRPr="0029592A">
        <w:rPr>
          <w:rFonts w:ascii="Calibri" w:hAnsi="Calibri" w:cs="Arial"/>
          <w:szCs w:val="24"/>
        </w:rPr>
        <w:t xml:space="preserve"> report </w:t>
      </w:r>
      <w:r w:rsidR="00B95C9E">
        <w:rPr>
          <w:rFonts w:ascii="Calibri" w:hAnsi="Calibri" w:cs="Arial"/>
          <w:szCs w:val="24"/>
        </w:rPr>
        <w:t xml:space="preserve">it </w:t>
      </w:r>
      <w:r w:rsidRPr="0029592A">
        <w:rPr>
          <w:rFonts w:ascii="Calibri" w:hAnsi="Calibri" w:cs="Arial"/>
          <w:szCs w:val="24"/>
        </w:rPr>
        <w:t>as no reticulocytes seen on smear.</w:t>
      </w: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b/>
          <w:szCs w:val="24"/>
        </w:rPr>
      </w:pPr>
      <w:r w:rsidRPr="0029592A">
        <w:rPr>
          <w:rFonts w:ascii="Calibri" w:hAnsi="Calibri" w:cs="Arial"/>
          <w:b/>
          <w:szCs w:val="24"/>
        </w:rPr>
        <w:t>Criteria for Student Laboratory Results:</w:t>
      </w: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b/>
          <w:szCs w:val="24"/>
        </w:rPr>
      </w:pP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r w:rsidRPr="0029592A">
        <w:rPr>
          <w:rFonts w:ascii="Calibri" w:hAnsi="Calibri" w:cs="Arial"/>
          <w:b/>
          <w:szCs w:val="24"/>
        </w:rPr>
        <w:t xml:space="preserve">Reported Value: </w:t>
      </w:r>
      <w:r w:rsidRPr="0029592A">
        <w:rPr>
          <w:rFonts w:ascii="Calibri" w:hAnsi="Calibri" w:cs="Arial"/>
          <w:szCs w:val="24"/>
        </w:rPr>
        <w:t>Your values should match within:</w:t>
      </w: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ind w:left="3240" w:hanging="3240"/>
        <w:rPr>
          <w:rFonts w:ascii="Calibri" w:hAnsi="Calibri" w:cs="Arial"/>
          <w:szCs w:val="24"/>
        </w:rPr>
      </w:pPr>
      <w:r w:rsidRPr="0029592A">
        <w:rPr>
          <w:rFonts w:ascii="Calibri" w:hAnsi="Calibri" w:cs="Arial"/>
          <w:szCs w:val="24"/>
        </w:rPr>
        <w:tab/>
        <w:t>1.  0</w:t>
      </w:r>
      <w:r w:rsidR="00687260">
        <w:rPr>
          <w:rFonts w:ascii="Calibri" w:hAnsi="Calibri" w:cs="Arial"/>
          <w:szCs w:val="24"/>
        </w:rPr>
        <w:t>–</w:t>
      </w:r>
      <w:r w:rsidRPr="0029592A">
        <w:rPr>
          <w:rFonts w:ascii="Calibri" w:hAnsi="Calibri" w:cs="Arial"/>
          <w:szCs w:val="24"/>
        </w:rPr>
        <w:t>2.0%</w:t>
      </w:r>
      <w:r w:rsidRPr="0029592A">
        <w:rPr>
          <w:rFonts w:ascii="Calibri" w:hAnsi="Calibri" w:cs="Arial"/>
          <w:szCs w:val="24"/>
        </w:rPr>
        <w:tab/>
      </w:r>
      <w:r w:rsidRPr="0029592A">
        <w:rPr>
          <w:rFonts w:ascii="Calibri" w:hAnsi="Calibri" w:cs="Arial"/>
          <w:szCs w:val="24"/>
        </w:rPr>
        <w:tab/>
      </w:r>
      <w:r w:rsidRPr="0029592A">
        <w:rPr>
          <w:rFonts w:ascii="Calibri" w:hAnsi="Calibri" w:cs="Arial"/>
          <w:szCs w:val="24"/>
          <w:u w:val="single"/>
        </w:rPr>
        <w:t>+</w:t>
      </w:r>
      <w:r w:rsidRPr="0029592A">
        <w:rPr>
          <w:rFonts w:ascii="Calibri" w:hAnsi="Calibri" w:cs="Arial"/>
          <w:szCs w:val="24"/>
        </w:rPr>
        <w:t xml:space="preserve"> 0.5%</w:t>
      </w:r>
      <w:r w:rsidRPr="0029592A">
        <w:rPr>
          <w:rFonts w:ascii="Calibri" w:hAnsi="Calibri" w:cs="Arial"/>
          <w:szCs w:val="24"/>
        </w:rPr>
        <w:tab/>
      </w:r>
      <w:r w:rsidRPr="0029592A">
        <w:rPr>
          <w:rFonts w:ascii="Calibri" w:hAnsi="Calibri" w:cs="Arial"/>
          <w:szCs w:val="24"/>
        </w:rPr>
        <w:tab/>
      </w:r>
      <w:r w:rsidRPr="0029592A">
        <w:rPr>
          <w:rFonts w:ascii="Calibri" w:hAnsi="Calibri" w:cs="Arial"/>
          <w:szCs w:val="24"/>
        </w:rPr>
        <w:tab/>
        <w:t>5.  8.1</w:t>
      </w:r>
      <w:r w:rsidR="00687260">
        <w:rPr>
          <w:rFonts w:ascii="Calibri" w:hAnsi="Calibri" w:cs="Arial"/>
          <w:szCs w:val="24"/>
        </w:rPr>
        <w:t>–</w:t>
      </w:r>
      <w:r w:rsidRPr="0029592A">
        <w:rPr>
          <w:rFonts w:ascii="Calibri" w:hAnsi="Calibri" w:cs="Arial"/>
          <w:szCs w:val="24"/>
        </w:rPr>
        <w:t>10.0%</w:t>
      </w:r>
      <w:r w:rsidRPr="0029592A">
        <w:rPr>
          <w:rFonts w:ascii="Calibri" w:hAnsi="Calibri" w:cs="Arial"/>
          <w:szCs w:val="24"/>
        </w:rPr>
        <w:tab/>
      </w:r>
      <w:r w:rsidRPr="0029592A">
        <w:rPr>
          <w:rFonts w:ascii="Calibri" w:hAnsi="Calibri" w:cs="Arial"/>
          <w:szCs w:val="24"/>
        </w:rPr>
        <w:tab/>
      </w:r>
      <w:r w:rsidRPr="0029592A">
        <w:rPr>
          <w:rFonts w:ascii="Calibri" w:hAnsi="Calibri" w:cs="Arial"/>
          <w:szCs w:val="24"/>
          <w:u w:val="single"/>
        </w:rPr>
        <w:t>+</w:t>
      </w:r>
      <w:r w:rsidRPr="0029592A">
        <w:rPr>
          <w:rFonts w:ascii="Calibri" w:hAnsi="Calibri" w:cs="Arial"/>
          <w:szCs w:val="24"/>
        </w:rPr>
        <w:t xml:space="preserve"> 2.0%</w:t>
      </w: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ind w:left="3240" w:hanging="3240"/>
        <w:rPr>
          <w:rFonts w:ascii="Calibri" w:hAnsi="Calibri" w:cs="Arial"/>
          <w:szCs w:val="24"/>
        </w:rPr>
      </w:pPr>
      <w:r w:rsidRPr="0029592A">
        <w:rPr>
          <w:rFonts w:ascii="Calibri" w:hAnsi="Calibri" w:cs="Arial"/>
          <w:szCs w:val="24"/>
        </w:rPr>
        <w:tab/>
        <w:t>2.  2.1</w:t>
      </w:r>
      <w:r w:rsidR="00687260">
        <w:rPr>
          <w:rFonts w:ascii="Calibri" w:hAnsi="Calibri" w:cs="Arial"/>
          <w:szCs w:val="24"/>
        </w:rPr>
        <w:t>–</w:t>
      </w:r>
      <w:r w:rsidRPr="0029592A">
        <w:rPr>
          <w:rFonts w:ascii="Calibri" w:hAnsi="Calibri" w:cs="Arial"/>
          <w:szCs w:val="24"/>
        </w:rPr>
        <w:t>3.0%</w:t>
      </w:r>
      <w:r w:rsidRPr="0029592A">
        <w:rPr>
          <w:rFonts w:ascii="Calibri" w:hAnsi="Calibri" w:cs="Arial"/>
          <w:szCs w:val="24"/>
        </w:rPr>
        <w:tab/>
      </w:r>
      <w:r w:rsidRPr="0029592A">
        <w:rPr>
          <w:rFonts w:ascii="Calibri" w:hAnsi="Calibri" w:cs="Arial"/>
          <w:szCs w:val="24"/>
        </w:rPr>
        <w:tab/>
      </w:r>
      <w:r w:rsidRPr="0029592A">
        <w:rPr>
          <w:rFonts w:ascii="Calibri" w:hAnsi="Calibri" w:cs="Arial"/>
          <w:szCs w:val="24"/>
          <w:u w:val="single"/>
        </w:rPr>
        <w:t>+</w:t>
      </w:r>
      <w:r w:rsidRPr="0029592A">
        <w:rPr>
          <w:rFonts w:ascii="Calibri" w:hAnsi="Calibri" w:cs="Arial"/>
          <w:szCs w:val="24"/>
        </w:rPr>
        <w:t xml:space="preserve"> 0.8%</w:t>
      </w:r>
      <w:r w:rsidRPr="0029592A">
        <w:rPr>
          <w:rFonts w:ascii="Calibri" w:hAnsi="Calibri" w:cs="Arial"/>
          <w:szCs w:val="24"/>
        </w:rPr>
        <w:tab/>
      </w:r>
      <w:r w:rsidRPr="0029592A">
        <w:rPr>
          <w:rFonts w:ascii="Calibri" w:hAnsi="Calibri" w:cs="Arial"/>
          <w:szCs w:val="24"/>
        </w:rPr>
        <w:tab/>
      </w:r>
      <w:r w:rsidRPr="0029592A">
        <w:rPr>
          <w:rFonts w:ascii="Calibri" w:hAnsi="Calibri" w:cs="Arial"/>
          <w:szCs w:val="24"/>
        </w:rPr>
        <w:tab/>
        <w:t>6.  &gt; 10.0%</w:t>
      </w:r>
      <w:r w:rsidRPr="0029592A">
        <w:rPr>
          <w:rFonts w:ascii="Calibri" w:hAnsi="Calibri" w:cs="Arial"/>
          <w:szCs w:val="24"/>
        </w:rPr>
        <w:tab/>
      </w:r>
      <w:r w:rsidRPr="0029592A">
        <w:rPr>
          <w:rFonts w:ascii="Calibri" w:hAnsi="Calibri" w:cs="Arial"/>
          <w:szCs w:val="24"/>
        </w:rPr>
        <w:tab/>
      </w:r>
      <w:r w:rsidRPr="0029592A">
        <w:rPr>
          <w:rFonts w:ascii="Calibri" w:hAnsi="Calibri" w:cs="Arial"/>
          <w:szCs w:val="24"/>
          <w:u w:val="single"/>
        </w:rPr>
        <w:t>+</w:t>
      </w:r>
      <w:r w:rsidRPr="0029592A">
        <w:rPr>
          <w:rFonts w:ascii="Calibri" w:hAnsi="Calibri" w:cs="Arial"/>
          <w:szCs w:val="24"/>
        </w:rPr>
        <w:t xml:space="preserve"> 20%</w:t>
      </w: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ind w:left="3240" w:hanging="3240"/>
        <w:rPr>
          <w:rFonts w:ascii="Calibri" w:hAnsi="Calibri" w:cs="Arial"/>
          <w:szCs w:val="24"/>
        </w:rPr>
      </w:pPr>
      <w:r w:rsidRPr="0029592A">
        <w:rPr>
          <w:rFonts w:ascii="Calibri" w:hAnsi="Calibri" w:cs="Arial"/>
          <w:szCs w:val="24"/>
        </w:rPr>
        <w:tab/>
        <w:t>3.  3.1</w:t>
      </w:r>
      <w:r w:rsidR="00687260">
        <w:rPr>
          <w:rFonts w:ascii="Calibri" w:hAnsi="Calibri" w:cs="Arial"/>
          <w:szCs w:val="24"/>
        </w:rPr>
        <w:t>–</w:t>
      </w:r>
      <w:r w:rsidRPr="0029592A">
        <w:rPr>
          <w:rFonts w:ascii="Calibri" w:hAnsi="Calibri" w:cs="Arial"/>
          <w:szCs w:val="24"/>
        </w:rPr>
        <w:t>6.0%</w:t>
      </w:r>
      <w:r w:rsidRPr="0029592A">
        <w:rPr>
          <w:rFonts w:ascii="Calibri" w:hAnsi="Calibri" w:cs="Arial"/>
          <w:szCs w:val="24"/>
        </w:rPr>
        <w:tab/>
      </w:r>
      <w:r w:rsidRPr="0029592A">
        <w:rPr>
          <w:rFonts w:ascii="Calibri" w:hAnsi="Calibri" w:cs="Arial"/>
          <w:szCs w:val="24"/>
        </w:rPr>
        <w:tab/>
      </w:r>
      <w:r w:rsidRPr="0029592A">
        <w:rPr>
          <w:rFonts w:ascii="Calibri" w:hAnsi="Calibri" w:cs="Arial"/>
          <w:szCs w:val="24"/>
          <w:u w:val="single"/>
        </w:rPr>
        <w:t>+</w:t>
      </w:r>
      <w:r w:rsidRPr="0029592A">
        <w:rPr>
          <w:rFonts w:ascii="Calibri" w:hAnsi="Calibri" w:cs="Arial"/>
          <w:szCs w:val="24"/>
        </w:rPr>
        <w:t xml:space="preserve"> 1.0%</w:t>
      </w: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ind w:left="3240" w:hanging="3240"/>
        <w:rPr>
          <w:rFonts w:ascii="Calibri" w:hAnsi="Calibri" w:cs="Arial"/>
          <w:szCs w:val="24"/>
        </w:rPr>
      </w:pPr>
      <w:r w:rsidRPr="0029592A">
        <w:rPr>
          <w:rFonts w:ascii="Calibri" w:hAnsi="Calibri" w:cs="Arial"/>
          <w:szCs w:val="24"/>
        </w:rPr>
        <w:tab/>
        <w:t>4   6.1</w:t>
      </w:r>
      <w:r w:rsidR="00687260">
        <w:rPr>
          <w:rFonts w:ascii="Calibri" w:hAnsi="Calibri" w:cs="Arial"/>
          <w:szCs w:val="24"/>
        </w:rPr>
        <w:t>–</w:t>
      </w:r>
      <w:r w:rsidRPr="0029592A">
        <w:rPr>
          <w:rFonts w:ascii="Calibri" w:hAnsi="Calibri" w:cs="Arial"/>
          <w:szCs w:val="24"/>
        </w:rPr>
        <w:t>8.0%</w:t>
      </w:r>
      <w:r w:rsidRPr="0029592A">
        <w:rPr>
          <w:rFonts w:ascii="Calibri" w:hAnsi="Calibri" w:cs="Arial"/>
          <w:szCs w:val="24"/>
        </w:rPr>
        <w:tab/>
      </w:r>
      <w:r w:rsidRPr="0029592A">
        <w:rPr>
          <w:rFonts w:ascii="Calibri" w:hAnsi="Calibri" w:cs="Arial"/>
          <w:szCs w:val="24"/>
        </w:rPr>
        <w:tab/>
      </w:r>
      <w:r w:rsidRPr="0029592A">
        <w:rPr>
          <w:rFonts w:ascii="Calibri" w:hAnsi="Calibri" w:cs="Arial"/>
          <w:szCs w:val="24"/>
          <w:u w:val="single"/>
        </w:rPr>
        <w:t>+</w:t>
      </w:r>
      <w:r w:rsidRPr="0029592A">
        <w:rPr>
          <w:rFonts w:ascii="Calibri" w:hAnsi="Calibri" w:cs="Arial"/>
          <w:szCs w:val="24"/>
        </w:rPr>
        <w:t xml:space="preserve"> 1.5%</w:t>
      </w:r>
      <w:r w:rsidRPr="0029592A">
        <w:rPr>
          <w:rFonts w:ascii="Calibri" w:hAnsi="Calibri" w:cs="Arial"/>
          <w:szCs w:val="24"/>
        </w:rPr>
        <w:br/>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0"/>
        <w:gridCol w:w="1800"/>
        <w:gridCol w:w="1800"/>
        <w:gridCol w:w="3384"/>
      </w:tblGrid>
      <w:tr w:rsidR="001716CD" w:rsidRPr="0029592A" w:rsidTr="0029592A">
        <w:trPr>
          <w:trHeight w:val="360"/>
        </w:trPr>
        <w:tc>
          <w:tcPr>
            <w:tcW w:w="9684" w:type="dxa"/>
            <w:gridSpan w:val="4"/>
            <w:vAlign w:val="center"/>
          </w:tcPr>
          <w:p w:rsidR="001716CD" w:rsidRPr="0029592A" w:rsidRDefault="001716CD" w:rsidP="0029592A">
            <w:pPr>
              <w:spacing w:after="0" w:line="240" w:lineRule="auto"/>
              <w:jc w:val="center"/>
              <w:rPr>
                <w:rFonts w:ascii="Calibri" w:eastAsia="Times New Roman" w:hAnsi="Calibri"/>
                <w:b/>
                <w:szCs w:val="24"/>
              </w:rPr>
            </w:pPr>
            <w:r w:rsidRPr="0029592A">
              <w:rPr>
                <w:rFonts w:ascii="Calibri" w:eastAsia="Times New Roman" w:hAnsi="Calibri"/>
                <w:b/>
                <w:szCs w:val="24"/>
              </w:rPr>
              <w:t>Reticulocyte Results</w:t>
            </w:r>
          </w:p>
        </w:tc>
      </w:tr>
      <w:tr w:rsidR="001716CD" w:rsidRPr="0029592A" w:rsidTr="0029592A">
        <w:trPr>
          <w:trHeight w:val="360"/>
        </w:trPr>
        <w:tc>
          <w:tcPr>
            <w:tcW w:w="2700" w:type="dxa"/>
            <w:vAlign w:val="center"/>
          </w:tcPr>
          <w:p w:rsidR="001716CD" w:rsidRPr="0029592A" w:rsidRDefault="001716CD" w:rsidP="0029592A">
            <w:pPr>
              <w:spacing w:after="0" w:line="240" w:lineRule="auto"/>
              <w:jc w:val="center"/>
              <w:rPr>
                <w:rFonts w:ascii="Calibri" w:eastAsia="Times New Roman" w:hAnsi="Calibri"/>
                <w:szCs w:val="24"/>
              </w:rPr>
            </w:pPr>
          </w:p>
        </w:tc>
        <w:tc>
          <w:tcPr>
            <w:tcW w:w="1800" w:type="dxa"/>
            <w:vAlign w:val="center"/>
          </w:tcPr>
          <w:p w:rsidR="001716CD" w:rsidRPr="0029592A" w:rsidRDefault="001716CD" w:rsidP="0029592A">
            <w:pPr>
              <w:spacing w:after="0" w:line="240" w:lineRule="auto"/>
              <w:jc w:val="center"/>
              <w:rPr>
                <w:rFonts w:ascii="Calibri" w:eastAsia="Times New Roman" w:hAnsi="Calibri"/>
                <w:szCs w:val="24"/>
              </w:rPr>
            </w:pPr>
            <w:r w:rsidRPr="0029592A">
              <w:rPr>
                <w:rFonts w:ascii="Calibri" w:eastAsia="Times New Roman" w:hAnsi="Calibri"/>
                <w:szCs w:val="24"/>
              </w:rPr>
              <w:t>#RBCs</w:t>
            </w:r>
          </w:p>
        </w:tc>
        <w:tc>
          <w:tcPr>
            <w:tcW w:w="1800" w:type="dxa"/>
            <w:vAlign w:val="center"/>
          </w:tcPr>
          <w:p w:rsidR="001716CD" w:rsidRPr="0029592A" w:rsidRDefault="001716CD" w:rsidP="0029592A">
            <w:pPr>
              <w:spacing w:after="0" w:line="240" w:lineRule="auto"/>
              <w:jc w:val="center"/>
              <w:rPr>
                <w:rFonts w:ascii="Calibri" w:eastAsia="Times New Roman" w:hAnsi="Calibri"/>
                <w:szCs w:val="24"/>
              </w:rPr>
            </w:pPr>
            <w:r w:rsidRPr="0029592A">
              <w:rPr>
                <w:rFonts w:ascii="Calibri" w:eastAsia="Times New Roman" w:hAnsi="Calibri"/>
                <w:szCs w:val="24"/>
              </w:rPr>
              <w:t>#Retics</w:t>
            </w:r>
          </w:p>
        </w:tc>
        <w:tc>
          <w:tcPr>
            <w:tcW w:w="3384" w:type="dxa"/>
            <w:vAlign w:val="center"/>
          </w:tcPr>
          <w:p w:rsidR="001716CD" w:rsidRPr="0029592A" w:rsidRDefault="001716CD" w:rsidP="0029592A">
            <w:pPr>
              <w:spacing w:after="0" w:line="240" w:lineRule="auto"/>
              <w:jc w:val="center"/>
              <w:rPr>
                <w:rFonts w:ascii="Calibri" w:eastAsia="Times New Roman" w:hAnsi="Calibri"/>
                <w:szCs w:val="24"/>
              </w:rPr>
            </w:pPr>
            <w:r w:rsidRPr="0029592A">
              <w:rPr>
                <w:rFonts w:ascii="Calibri" w:eastAsia="Times New Roman" w:hAnsi="Calibri"/>
                <w:szCs w:val="24"/>
              </w:rPr>
              <w:t>Reference Range</w:t>
            </w:r>
          </w:p>
        </w:tc>
      </w:tr>
      <w:tr w:rsidR="001716CD" w:rsidRPr="0029592A" w:rsidTr="0029592A">
        <w:trPr>
          <w:trHeight w:val="360"/>
        </w:trPr>
        <w:tc>
          <w:tcPr>
            <w:tcW w:w="2700" w:type="dxa"/>
            <w:vAlign w:val="center"/>
          </w:tcPr>
          <w:p w:rsidR="001716CD" w:rsidRPr="0029592A" w:rsidRDefault="001716CD" w:rsidP="0029592A">
            <w:pPr>
              <w:spacing w:after="0" w:line="240" w:lineRule="auto"/>
              <w:rPr>
                <w:rFonts w:ascii="Calibri" w:eastAsia="Times New Roman" w:hAnsi="Calibri"/>
                <w:szCs w:val="24"/>
              </w:rPr>
            </w:pPr>
            <w:r w:rsidRPr="0029592A">
              <w:rPr>
                <w:rFonts w:ascii="Calibri" w:eastAsia="Times New Roman" w:hAnsi="Calibri"/>
                <w:szCs w:val="24"/>
              </w:rPr>
              <w:t>Slide 1</w:t>
            </w:r>
          </w:p>
        </w:tc>
        <w:tc>
          <w:tcPr>
            <w:tcW w:w="1800" w:type="dxa"/>
            <w:vAlign w:val="center"/>
          </w:tcPr>
          <w:p w:rsidR="001716CD" w:rsidRPr="0029592A" w:rsidRDefault="001716CD" w:rsidP="0029592A">
            <w:pPr>
              <w:spacing w:after="0" w:line="240" w:lineRule="auto"/>
              <w:rPr>
                <w:rFonts w:ascii="Calibri" w:eastAsia="Times New Roman" w:hAnsi="Calibri"/>
                <w:szCs w:val="24"/>
              </w:rPr>
            </w:pPr>
          </w:p>
        </w:tc>
        <w:tc>
          <w:tcPr>
            <w:tcW w:w="1800" w:type="dxa"/>
            <w:vAlign w:val="center"/>
          </w:tcPr>
          <w:p w:rsidR="001716CD" w:rsidRPr="0029592A" w:rsidRDefault="001716CD" w:rsidP="0029592A">
            <w:pPr>
              <w:spacing w:after="0" w:line="240" w:lineRule="auto"/>
              <w:rPr>
                <w:rFonts w:ascii="Calibri" w:eastAsia="Times New Roman" w:hAnsi="Calibri"/>
                <w:szCs w:val="24"/>
              </w:rPr>
            </w:pPr>
          </w:p>
        </w:tc>
        <w:tc>
          <w:tcPr>
            <w:tcW w:w="3384" w:type="dxa"/>
            <w:vAlign w:val="center"/>
          </w:tcPr>
          <w:p w:rsidR="001716CD" w:rsidRPr="0029592A" w:rsidRDefault="001716CD" w:rsidP="0029592A">
            <w:pPr>
              <w:spacing w:after="0" w:line="240" w:lineRule="auto"/>
              <w:rPr>
                <w:rFonts w:ascii="Calibri" w:eastAsia="Times New Roman" w:hAnsi="Calibri"/>
                <w:szCs w:val="24"/>
              </w:rPr>
            </w:pPr>
            <w:r w:rsidRPr="0029592A">
              <w:rPr>
                <w:rFonts w:ascii="Calibri" w:eastAsia="Times New Roman" w:hAnsi="Calibri"/>
                <w:szCs w:val="24"/>
              </w:rPr>
              <w:t xml:space="preserve">Male: </w:t>
            </w:r>
          </w:p>
        </w:tc>
      </w:tr>
      <w:tr w:rsidR="001716CD" w:rsidRPr="0029592A" w:rsidTr="0029592A">
        <w:trPr>
          <w:trHeight w:val="360"/>
        </w:trPr>
        <w:tc>
          <w:tcPr>
            <w:tcW w:w="2700" w:type="dxa"/>
            <w:vAlign w:val="center"/>
          </w:tcPr>
          <w:p w:rsidR="001716CD" w:rsidRPr="0029592A" w:rsidRDefault="001716CD" w:rsidP="0029592A">
            <w:pPr>
              <w:spacing w:after="0" w:line="240" w:lineRule="auto"/>
              <w:rPr>
                <w:rFonts w:ascii="Calibri" w:eastAsia="Times New Roman" w:hAnsi="Calibri"/>
                <w:szCs w:val="24"/>
              </w:rPr>
            </w:pPr>
            <w:r w:rsidRPr="0029592A">
              <w:rPr>
                <w:rFonts w:ascii="Calibri" w:eastAsia="Times New Roman" w:hAnsi="Calibri"/>
                <w:szCs w:val="24"/>
              </w:rPr>
              <w:t>Slide 2</w:t>
            </w:r>
          </w:p>
        </w:tc>
        <w:tc>
          <w:tcPr>
            <w:tcW w:w="1800" w:type="dxa"/>
            <w:vAlign w:val="center"/>
          </w:tcPr>
          <w:p w:rsidR="001716CD" w:rsidRPr="0029592A" w:rsidRDefault="001716CD" w:rsidP="0029592A">
            <w:pPr>
              <w:spacing w:after="0" w:line="240" w:lineRule="auto"/>
              <w:rPr>
                <w:rFonts w:ascii="Calibri" w:eastAsia="Times New Roman" w:hAnsi="Calibri"/>
                <w:szCs w:val="24"/>
              </w:rPr>
            </w:pPr>
          </w:p>
        </w:tc>
        <w:tc>
          <w:tcPr>
            <w:tcW w:w="1800" w:type="dxa"/>
            <w:vAlign w:val="center"/>
          </w:tcPr>
          <w:p w:rsidR="001716CD" w:rsidRPr="0029592A" w:rsidRDefault="001716CD" w:rsidP="0029592A">
            <w:pPr>
              <w:spacing w:after="0" w:line="240" w:lineRule="auto"/>
              <w:rPr>
                <w:rFonts w:ascii="Calibri" w:eastAsia="Times New Roman" w:hAnsi="Calibri"/>
                <w:szCs w:val="24"/>
              </w:rPr>
            </w:pPr>
          </w:p>
        </w:tc>
        <w:tc>
          <w:tcPr>
            <w:tcW w:w="3384" w:type="dxa"/>
            <w:vAlign w:val="center"/>
          </w:tcPr>
          <w:p w:rsidR="001716CD" w:rsidRPr="0029592A" w:rsidRDefault="001716CD" w:rsidP="0029592A">
            <w:pPr>
              <w:spacing w:after="0" w:line="240" w:lineRule="auto"/>
              <w:rPr>
                <w:rFonts w:ascii="Calibri" w:eastAsia="Times New Roman" w:hAnsi="Calibri"/>
                <w:szCs w:val="24"/>
              </w:rPr>
            </w:pPr>
            <w:r w:rsidRPr="0029592A">
              <w:rPr>
                <w:rFonts w:ascii="Calibri" w:eastAsia="Times New Roman" w:hAnsi="Calibri"/>
                <w:szCs w:val="24"/>
              </w:rPr>
              <w:t>Female:</w:t>
            </w:r>
          </w:p>
        </w:tc>
      </w:tr>
      <w:tr w:rsidR="001716CD" w:rsidRPr="0029592A" w:rsidTr="0029592A">
        <w:trPr>
          <w:trHeight w:val="360"/>
        </w:trPr>
        <w:tc>
          <w:tcPr>
            <w:tcW w:w="2700" w:type="dxa"/>
            <w:vAlign w:val="center"/>
          </w:tcPr>
          <w:p w:rsidR="001716CD" w:rsidRPr="0029592A" w:rsidRDefault="001716CD" w:rsidP="0029592A">
            <w:pPr>
              <w:spacing w:after="0" w:line="240" w:lineRule="auto"/>
              <w:rPr>
                <w:rFonts w:ascii="Calibri" w:eastAsia="Times New Roman" w:hAnsi="Calibri"/>
                <w:szCs w:val="24"/>
              </w:rPr>
            </w:pPr>
            <w:r w:rsidRPr="0029592A">
              <w:rPr>
                <w:rFonts w:ascii="Calibri" w:eastAsia="Times New Roman" w:hAnsi="Calibri"/>
                <w:szCs w:val="24"/>
              </w:rPr>
              <w:t>Calculated Reticulocyte Count</w:t>
            </w:r>
          </w:p>
        </w:tc>
        <w:tc>
          <w:tcPr>
            <w:tcW w:w="3600" w:type="dxa"/>
            <w:gridSpan w:val="2"/>
            <w:vAlign w:val="center"/>
          </w:tcPr>
          <w:p w:rsidR="001716CD" w:rsidRPr="0029592A" w:rsidRDefault="001716CD" w:rsidP="0029592A">
            <w:pPr>
              <w:spacing w:after="0" w:line="240" w:lineRule="auto"/>
              <w:rPr>
                <w:rFonts w:ascii="Calibri" w:eastAsia="Times New Roman" w:hAnsi="Calibri"/>
                <w:szCs w:val="24"/>
              </w:rPr>
            </w:pPr>
          </w:p>
        </w:tc>
        <w:tc>
          <w:tcPr>
            <w:tcW w:w="3384" w:type="dxa"/>
            <w:vAlign w:val="center"/>
          </w:tcPr>
          <w:p w:rsidR="001716CD" w:rsidRPr="0029592A" w:rsidRDefault="001716CD" w:rsidP="0029592A">
            <w:pPr>
              <w:spacing w:after="0" w:line="240" w:lineRule="auto"/>
              <w:rPr>
                <w:rFonts w:ascii="Calibri" w:eastAsia="Times New Roman" w:hAnsi="Calibri"/>
                <w:szCs w:val="24"/>
              </w:rPr>
            </w:pPr>
          </w:p>
        </w:tc>
      </w:tr>
    </w:tbl>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ind w:left="3240" w:hanging="3240"/>
        <w:rPr>
          <w:rFonts w:ascii="Calibri" w:hAnsi="Calibri" w:cs="Arial"/>
          <w:szCs w:val="24"/>
        </w:rPr>
      </w:pP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ind w:left="3240" w:hanging="3240"/>
        <w:rPr>
          <w:rFonts w:ascii="Calibri" w:hAnsi="Calibri" w:cs="Arial"/>
          <w:szCs w:val="24"/>
        </w:rPr>
      </w:pP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b/>
          <w:szCs w:val="24"/>
        </w:rPr>
      </w:pPr>
      <w:r w:rsidRPr="0029592A">
        <w:rPr>
          <w:rFonts w:ascii="Calibri" w:hAnsi="Calibri" w:cs="Arial"/>
          <w:b/>
          <w:szCs w:val="24"/>
        </w:rPr>
        <w:t>Reference Ranges:</w:t>
      </w: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b/>
          <w:szCs w:val="24"/>
        </w:rPr>
      </w:pP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b/>
          <w:szCs w:val="24"/>
        </w:rPr>
      </w:pPr>
      <w:r w:rsidRPr="0029592A">
        <w:rPr>
          <w:rFonts w:ascii="Calibri" w:hAnsi="Calibri" w:cs="Arial"/>
          <w:b/>
          <w:szCs w:val="24"/>
        </w:rPr>
        <w:tab/>
      </w:r>
      <w:r w:rsidRPr="0029592A">
        <w:rPr>
          <w:rFonts w:ascii="Calibri" w:hAnsi="Calibri" w:cs="Arial"/>
          <w:b/>
          <w:szCs w:val="24"/>
        </w:rPr>
        <w:tab/>
      </w:r>
      <w:r w:rsidRPr="0029592A">
        <w:rPr>
          <w:rFonts w:ascii="Calibri" w:hAnsi="Calibri" w:cs="Arial"/>
          <w:b/>
          <w:szCs w:val="24"/>
        </w:rPr>
        <w:tab/>
      </w:r>
      <w:r w:rsidRPr="0029592A">
        <w:rPr>
          <w:rFonts w:ascii="Calibri" w:hAnsi="Calibri" w:cs="Arial"/>
          <w:b/>
          <w:szCs w:val="24"/>
          <w:u w:val="single"/>
        </w:rPr>
        <w:t>RELATIVE #</w:t>
      </w:r>
      <w:r w:rsidRPr="0029592A">
        <w:rPr>
          <w:rFonts w:ascii="Calibri" w:hAnsi="Calibri" w:cs="Arial"/>
          <w:b/>
          <w:szCs w:val="24"/>
        </w:rPr>
        <w:tab/>
      </w:r>
      <w:r w:rsidRPr="0029592A">
        <w:rPr>
          <w:rFonts w:ascii="Calibri" w:hAnsi="Calibri" w:cs="Arial"/>
          <w:b/>
          <w:szCs w:val="24"/>
        </w:rPr>
        <w:tab/>
      </w:r>
      <w:r w:rsidRPr="0029592A">
        <w:rPr>
          <w:rFonts w:ascii="Calibri" w:hAnsi="Calibri" w:cs="Arial"/>
          <w:b/>
          <w:szCs w:val="24"/>
          <w:u w:val="single"/>
        </w:rPr>
        <w:t>ABSOLUTE #</w:t>
      </w: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ind w:left="1800" w:hanging="1800"/>
        <w:rPr>
          <w:rFonts w:ascii="Calibri" w:hAnsi="Calibri" w:cs="Arial"/>
          <w:szCs w:val="24"/>
        </w:rPr>
      </w:pPr>
      <w:r w:rsidRPr="0029592A">
        <w:rPr>
          <w:rFonts w:ascii="Calibri" w:hAnsi="Calibri" w:cs="Arial"/>
          <w:szCs w:val="24"/>
        </w:rPr>
        <w:t xml:space="preserve">   Adult: </w:t>
      </w:r>
      <w:r w:rsidRPr="0029592A">
        <w:rPr>
          <w:rFonts w:ascii="Calibri" w:hAnsi="Calibri" w:cs="Arial"/>
          <w:szCs w:val="24"/>
        </w:rPr>
        <w:tab/>
      </w:r>
      <w:r w:rsidRPr="0029592A">
        <w:rPr>
          <w:rFonts w:ascii="Calibri" w:hAnsi="Calibri" w:cs="Arial"/>
          <w:szCs w:val="24"/>
        </w:rPr>
        <w:tab/>
        <w:t xml:space="preserve">0.5 - 2.5%  </w:t>
      </w:r>
      <w:r w:rsidRPr="0029592A">
        <w:rPr>
          <w:rFonts w:ascii="Calibri" w:hAnsi="Calibri" w:cs="Arial"/>
          <w:szCs w:val="24"/>
        </w:rPr>
        <w:tab/>
      </w:r>
      <w:r w:rsidRPr="0029592A">
        <w:rPr>
          <w:rFonts w:ascii="Calibri" w:hAnsi="Calibri" w:cs="Arial"/>
          <w:szCs w:val="24"/>
        </w:rPr>
        <w:tab/>
        <w:t>18-158 x 10</w:t>
      </w:r>
      <w:r w:rsidRPr="0029592A">
        <w:rPr>
          <w:rFonts w:ascii="Calibri" w:hAnsi="Calibri" w:cs="Arial"/>
          <w:szCs w:val="24"/>
          <w:vertAlign w:val="superscript"/>
        </w:rPr>
        <w:t>9</w:t>
      </w:r>
      <w:r w:rsidRPr="0029592A">
        <w:rPr>
          <w:rFonts w:ascii="Calibri" w:hAnsi="Calibri" w:cs="Arial"/>
          <w:szCs w:val="24"/>
        </w:rPr>
        <w:t>/L</w:t>
      </w: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ind w:left="1800" w:hanging="1800"/>
        <w:rPr>
          <w:rFonts w:ascii="Calibri" w:hAnsi="Calibri" w:cs="Arial"/>
          <w:szCs w:val="24"/>
        </w:rPr>
      </w:pPr>
      <w:r w:rsidRPr="0029592A">
        <w:rPr>
          <w:rFonts w:ascii="Calibri" w:hAnsi="Calibri" w:cs="Arial"/>
          <w:szCs w:val="24"/>
        </w:rPr>
        <w:t xml:space="preserve">   Newborns:</w:t>
      </w:r>
      <w:r w:rsidRPr="0029592A">
        <w:rPr>
          <w:rFonts w:ascii="Calibri" w:hAnsi="Calibri" w:cs="Arial"/>
          <w:szCs w:val="24"/>
        </w:rPr>
        <w:tab/>
        <w:t xml:space="preserve">1.8 - 8%  </w:t>
      </w:r>
      <w:r w:rsidRPr="0029592A">
        <w:rPr>
          <w:rFonts w:ascii="Calibri" w:hAnsi="Calibri" w:cs="Arial"/>
          <w:szCs w:val="24"/>
        </w:rPr>
        <w:tab/>
      </w:r>
      <w:r w:rsidRPr="0029592A">
        <w:rPr>
          <w:rFonts w:ascii="Calibri" w:hAnsi="Calibri" w:cs="Arial"/>
          <w:szCs w:val="24"/>
        </w:rPr>
        <w:tab/>
        <w:t>220-420 x 10</w:t>
      </w:r>
      <w:r w:rsidRPr="0029592A">
        <w:rPr>
          <w:rFonts w:ascii="Calibri" w:hAnsi="Calibri" w:cs="Arial"/>
          <w:szCs w:val="24"/>
          <w:vertAlign w:val="superscript"/>
        </w:rPr>
        <w:t>9</w:t>
      </w:r>
      <w:r w:rsidRPr="0029592A">
        <w:rPr>
          <w:rFonts w:ascii="Calibri" w:hAnsi="Calibri" w:cs="Arial"/>
          <w:szCs w:val="24"/>
        </w:rPr>
        <w:t>/L</w:t>
      </w: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ind w:left="1800" w:hanging="1800"/>
        <w:rPr>
          <w:rFonts w:ascii="Calibri" w:hAnsi="Calibri" w:cs="Arial"/>
          <w:szCs w:val="24"/>
        </w:rPr>
      </w:pP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b/>
          <w:szCs w:val="24"/>
        </w:rPr>
      </w:pPr>
      <w:r w:rsidRPr="0029592A">
        <w:rPr>
          <w:rFonts w:ascii="Calibri" w:hAnsi="Calibri" w:cs="Arial"/>
          <w:b/>
          <w:szCs w:val="24"/>
        </w:rPr>
        <w:t>Interpretation of Results:</w:t>
      </w: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b/>
          <w:szCs w:val="24"/>
        </w:rPr>
      </w:pP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r w:rsidRPr="0029592A">
        <w:rPr>
          <w:rFonts w:ascii="Calibri" w:hAnsi="Calibri" w:cs="Arial"/>
          <w:szCs w:val="24"/>
        </w:rPr>
        <w:t xml:space="preserve">The normal range of values for reticulocytes in the blood depends on the clinical situation. The reticulocyte count is representative of bone marrow condition. </w:t>
      </w:r>
      <w:r w:rsidR="00F33379">
        <w:rPr>
          <w:rFonts w:ascii="Calibri" w:hAnsi="Calibri" w:cs="Arial"/>
          <w:szCs w:val="24"/>
        </w:rPr>
        <w:t xml:space="preserve">As a </w:t>
      </w:r>
      <w:r w:rsidRPr="0029592A">
        <w:rPr>
          <w:rFonts w:ascii="Calibri" w:hAnsi="Calibri" w:cs="Arial"/>
          <w:szCs w:val="24"/>
        </w:rPr>
        <w:t>rule of thumb</w:t>
      </w:r>
      <w:r w:rsidR="00263CD7">
        <w:rPr>
          <w:rFonts w:ascii="Calibri" w:hAnsi="Calibri" w:cs="Arial"/>
          <w:szCs w:val="24"/>
        </w:rPr>
        <w:t>,</w:t>
      </w: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r w:rsidRPr="0029592A">
        <w:rPr>
          <w:rFonts w:ascii="Calibri" w:hAnsi="Calibri" w:cs="Arial"/>
          <w:szCs w:val="24"/>
        </w:rPr>
        <w:t xml:space="preserve"> 1.  </w:t>
      </w:r>
      <w:r w:rsidR="00263CD7">
        <w:rPr>
          <w:rFonts w:ascii="Calibri" w:hAnsi="Calibri" w:cs="Arial"/>
          <w:szCs w:val="24"/>
        </w:rPr>
        <w:t>i</w:t>
      </w:r>
      <w:r w:rsidRPr="0029592A">
        <w:rPr>
          <w:rFonts w:ascii="Calibri" w:hAnsi="Calibri" w:cs="Arial"/>
          <w:szCs w:val="24"/>
        </w:rPr>
        <w:t>f the RBC production is increased, the reticulocyte count increases</w:t>
      </w:r>
      <w:r w:rsidR="00263CD7">
        <w:rPr>
          <w:rFonts w:ascii="Calibri" w:hAnsi="Calibri" w:cs="Arial"/>
          <w:szCs w:val="24"/>
        </w:rPr>
        <w:t>, and</w:t>
      </w: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r w:rsidRPr="0029592A">
        <w:rPr>
          <w:rFonts w:ascii="Calibri" w:hAnsi="Calibri" w:cs="Arial"/>
          <w:szCs w:val="24"/>
        </w:rPr>
        <w:t xml:space="preserve"> 2.  </w:t>
      </w:r>
      <w:r w:rsidR="00263CD7">
        <w:rPr>
          <w:rFonts w:ascii="Calibri" w:hAnsi="Calibri" w:cs="Arial"/>
          <w:szCs w:val="24"/>
        </w:rPr>
        <w:t>i</w:t>
      </w:r>
      <w:r w:rsidRPr="0029592A">
        <w:rPr>
          <w:rFonts w:ascii="Calibri" w:hAnsi="Calibri" w:cs="Arial"/>
          <w:szCs w:val="24"/>
        </w:rPr>
        <w:t>f the RBC production decreases, the reticulocyte count decreases</w:t>
      </w:r>
      <w:r w:rsidR="00263CD7">
        <w:rPr>
          <w:rFonts w:ascii="Calibri" w:hAnsi="Calibri" w:cs="Arial"/>
          <w:szCs w:val="24"/>
        </w:rPr>
        <w:t>.</w:t>
      </w:r>
    </w:p>
    <w:p w:rsidR="001716CD" w:rsidRPr="0029592A" w:rsidRDefault="001716CD" w:rsidP="001716CD">
      <w:pPr>
        <w:shd w:val="clear" w:color="auto" w:fill="F8FCFF"/>
        <w:spacing w:after="0" w:line="240" w:lineRule="auto"/>
        <w:rPr>
          <w:rFonts w:ascii="Calibri" w:hAnsi="Calibri" w:cs="Arial"/>
          <w:szCs w:val="24"/>
        </w:rPr>
      </w:pPr>
    </w:p>
    <w:p w:rsidR="001716CD" w:rsidRPr="0029592A" w:rsidRDefault="001716CD" w:rsidP="00263CD7">
      <w:pPr>
        <w:shd w:val="clear" w:color="auto" w:fill="F8FCFF"/>
        <w:spacing w:after="0" w:line="240" w:lineRule="auto"/>
        <w:rPr>
          <w:rFonts w:ascii="Calibri" w:hAnsi="Calibri" w:cs="Arial"/>
          <w:szCs w:val="24"/>
        </w:rPr>
      </w:pPr>
      <w:r w:rsidRPr="0029592A">
        <w:rPr>
          <w:rFonts w:ascii="Calibri" w:hAnsi="Calibri" w:cs="Arial"/>
          <w:szCs w:val="24"/>
        </w:rPr>
        <w:t xml:space="preserve">If a person has anemia, </w:t>
      </w:r>
      <w:r w:rsidR="00E972F6">
        <w:rPr>
          <w:rFonts w:ascii="Calibri" w:hAnsi="Calibri" w:cs="Arial"/>
          <w:szCs w:val="24"/>
        </w:rPr>
        <w:t>his or her</w:t>
      </w:r>
      <w:r w:rsidRPr="0029592A">
        <w:rPr>
          <w:rFonts w:ascii="Calibri" w:hAnsi="Calibri" w:cs="Arial"/>
          <w:szCs w:val="24"/>
        </w:rPr>
        <w:t xml:space="preserve"> reticulocyte pe</w:t>
      </w:r>
      <w:r w:rsidR="00E972F6">
        <w:rPr>
          <w:rFonts w:ascii="Calibri" w:hAnsi="Calibri" w:cs="Arial"/>
          <w:szCs w:val="24"/>
        </w:rPr>
        <w:t xml:space="preserve">rcentage should be higher than </w:t>
      </w:r>
      <w:r w:rsidRPr="0029592A">
        <w:rPr>
          <w:rFonts w:ascii="Calibri" w:hAnsi="Calibri" w:cs="Arial"/>
          <w:szCs w:val="24"/>
        </w:rPr>
        <w:t>normal if the bone marrow's ability to produce new blood cells remains intact. Thus, calculating the reticulocyte</w:t>
      </w:r>
      <w:r w:rsidRPr="00932F8D">
        <w:rPr>
          <w:rFonts w:ascii="Calibri" w:hAnsi="Calibri" w:cs="Arial"/>
          <w:szCs w:val="24"/>
        </w:rPr>
        <w:t xml:space="preserve"> </w:t>
      </w:r>
      <w:r w:rsidRPr="0029592A">
        <w:rPr>
          <w:rFonts w:ascii="Calibri" w:hAnsi="Calibri" w:cs="Arial"/>
          <w:szCs w:val="24"/>
        </w:rPr>
        <w:t xml:space="preserve">count is an important step in understanding whether the reticulocyte count is appropriate or inappropriate to </w:t>
      </w:r>
      <w:r w:rsidR="00932F8D">
        <w:rPr>
          <w:rFonts w:ascii="Calibri" w:hAnsi="Calibri" w:cs="Arial"/>
          <w:szCs w:val="24"/>
        </w:rPr>
        <w:t xml:space="preserve">the situation. </w:t>
      </w:r>
      <w:r w:rsidRPr="0029592A">
        <w:rPr>
          <w:rFonts w:ascii="Calibri" w:hAnsi="Calibri" w:cs="Arial"/>
          <w:szCs w:val="24"/>
        </w:rPr>
        <w:t>This is often a more important question than whether the perc</w:t>
      </w:r>
      <w:r w:rsidR="00932F8D">
        <w:rPr>
          <w:rFonts w:ascii="Calibri" w:hAnsi="Calibri" w:cs="Arial"/>
          <w:szCs w:val="24"/>
        </w:rPr>
        <w:t xml:space="preserve">entage is in the normal range. </w:t>
      </w:r>
      <w:r w:rsidRPr="0029592A">
        <w:rPr>
          <w:rFonts w:ascii="Calibri" w:hAnsi="Calibri" w:cs="Arial"/>
          <w:szCs w:val="24"/>
        </w:rPr>
        <w:t>For instance, if someone is anemic but only has a reticulocyte percentage of 1%, this means that the bone marrow is likely not producing new blood cells at a rate that will correct the anemia. The number of reticulocytes is a good indicator of bone marrow activity because it represents recent production. This means that the reticulocyte count and the reticulocyte production index that can be calculated from it can be used to determine whether a production problem is contributing to the anemia, and can also be used to monitor the progress of treatment for anemia.</w:t>
      </w:r>
    </w:p>
    <w:p w:rsidR="00263CD7" w:rsidRDefault="00263CD7" w:rsidP="001716CD">
      <w:pPr>
        <w:shd w:val="clear" w:color="auto" w:fill="F8FCFF"/>
        <w:spacing w:after="0" w:line="240" w:lineRule="auto"/>
        <w:rPr>
          <w:rFonts w:ascii="Calibri" w:hAnsi="Calibri" w:cs="Arial"/>
          <w:szCs w:val="24"/>
        </w:rPr>
      </w:pPr>
    </w:p>
    <w:p w:rsidR="001716CD" w:rsidRPr="0029592A" w:rsidRDefault="001716CD" w:rsidP="001716CD">
      <w:pPr>
        <w:shd w:val="clear" w:color="auto" w:fill="F8FCFF"/>
        <w:spacing w:after="0" w:line="240" w:lineRule="auto"/>
        <w:rPr>
          <w:rFonts w:ascii="Calibri" w:hAnsi="Calibri" w:cs="Arial"/>
          <w:szCs w:val="24"/>
        </w:rPr>
      </w:pPr>
      <w:r w:rsidRPr="0029592A">
        <w:rPr>
          <w:rFonts w:ascii="Calibri" w:hAnsi="Calibri" w:cs="Arial"/>
          <w:szCs w:val="24"/>
        </w:rPr>
        <w:t>When there is an increased production of red blood cells to overcome chronic or severe loss of mature red blood cells, such as in a hemolytic</w:t>
      </w:r>
      <w:r w:rsidRPr="00932F8D">
        <w:rPr>
          <w:rFonts w:ascii="Calibri" w:hAnsi="Calibri" w:cs="Arial"/>
          <w:szCs w:val="24"/>
        </w:rPr>
        <w:t xml:space="preserve"> </w:t>
      </w:r>
      <w:r w:rsidRPr="0029592A">
        <w:rPr>
          <w:rFonts w:ascii="Calibri" w:hAnsi="Calibri" w:cs="Arial"/>
          <w:szCs w:val="24"/>
        </w:rPr>
        <w:t>anemia, people often have a markedly high number and percentage of reticulocytes. A very high number of reticulocytes in the blood can be described as reticulocytosis.</w:t>
      </w:r>
    </w:p>
    <w:p w:rsidR="00263CD7" w:rsidRDefault="00263CD7" w:rsidP="001716CD">
      <w:pPr>
        <w:shd w:val="clear" w:color="auto" w:fill="F8FCFF"/>
        <w:spacing w:after="0" w:line="240" w:lineRule="auto"/>
        <w:rPr>
          <w:rFonts w:ascii="Calibri" w:hAnsi="Calibri" w:cs="Arial"/>
          <w:szCs w:val="24"/>
        </w:rPr>
      </w:pPr>
    </w:p>
    <w:p w:rsidR="001716CD" w:rsidRPr="0029592A" w:rsidRDefault="001716CD" w:rsidP="001716CD">
      <w:pPr>
        <w:shd w:val="clear" w:color="auto" w:fill="F8FCFF"/>
        <w:spacing w:after="0" w:line="240" w:lineRule="auto"/>
        <w:rPr>
          <w:rFonts w:ascii="Calibri" w:hAnsi="Calibri" w:cs="Arial"/>
          <w:szCs w:val="24"/>
        </w:rPr>
      </w:pPr>
      <w:r w:rsidRPr="0029592A">
        <w:rPr>
          <w:rFonts w:ascii="Calibri" w:hAnsi="Calibri" w:cs="Arial"/>
          <w:szCs w:val="24"/>
        </w:rPr>
        <w:t xml:space="preserve">Abnormally low numbers of reticulocytes can be attributed to chemotherapy, aplastic anemia, pernicious anemia, </w:t>
      </w:r>
      <w:hyperlink r:id="rId8" w:tooltip="Bone marrow" w:history="1">
        <w:r w:rsidRPr="0029592A">
          <w:rPr>
            <w:rFonts w:ascii="Calibri" w:hAnsi="Calibri" w:cs="Arial"/>
            <w:szCs w:val="24"/>
          </w:rPr>
          <w:t>bone marrow</w:t>
        </w:r>
      </w:hyperlink>
      <w:r w:rsidRPr="0029592A">
        <w:rPr>
          <w:rFonts w:ascii="Calibri" w:hAnsi="Calibri" w:cs="Arial"/>
          <w:szCs w:val="24"/>
        </w:rPr>
        <w:t xml:space="preserve"> malignancies, problems of erythropoietin production, various vitamin or mineral deficiencies (B</w:t>
      </w:r>
      <w:r w:rsidRPr="0029592A">
        <w:rPr>
          <w:rFonts w:ascii="Calibri" w:hAnsi="Calibri" w:cs="Arial"/>
          <w:szCs w:val="24"/>
          <w:vertAlign w:val="subscript"/>
        </w:rPr>
        <w:t>9</w:t>
      </w:r>
      <w:r w:rsidRPr="0029592A">
        <w:rPr>
          <w:rFonts w:ascii="Calibri" w:hAnsi="Calibri" w:cs="Arial"/>
          <w:szCs w:val="24"/>
        </w:rPr>
        <w:t>, B</w:t>
      </w:r>
      <w:r w:rsidRPr="0029592A">
        <w:rPr>
          <w:rFonts w:ascii="Calibri" w:hAnsi="Calibri" w:cs="Arial"/>
          <w:szCs w:val="24"/>
          <w:vertAlign w:val="subscript"/>
        </w:rPr>
        <w:t>12</w:t>
      </w:r>
      <w:r w:rsidRPr="0029592A">
        <w:rPr>
          <w:rFonts w:ascii="Calibri" w:hAnsi="Calibri" w:cs="Arial"/>
          <w:szCs w:val="24"/>
        </w:rPr>
        <w:t>, iron), disease states (anemia of chronic disease)</w:t>
      </w:r>
      <w:r w:rsidR="00932F8D">
        <w:rPr>
          <w:rFonts w:ascii="Calibri" w:hAnsi="Calibri" w:cs="Arial"/>
          <w:szCs w:val="24"/>
        </w:rPr>
        <w:t>,</w:t>
      </w:r>
      <w:r w:rsidRPr="0029592A">
        <w:rPr>
          <w:rFonts w:ascii="Calibri" w:hAnsi="Calibri" w:cs="Arial"/>
          <w:szCs w:val="24"/>
        </w:rPr>
        <w:t xml:space="preserve"> and other causes of anemia due to poor RBC production.</w:t>
      </w:r>
    </w:p>
    <w:p w:rsidR="001716CD" w:rsidRPr="0029592A" w:rsidRDefault="001716CD" w:rsidP="001716CD">
      <w:pPr>
        <w:shd w:val="clear" w:color="auto" w:fill="F8FCFF"/>
        <w:spacing w:after="0" w:line="240" w:lineRule="auto"/>
        <w:rPr>
          <w:rFonts w:ascii="Calibri" w:hAnsi="Calibri" w:cs="Arial"/>
          <w:szCs w:val="24"/>
        </w:rPr>
      </w:pPr>
    </w:p>
    <w:p w:rsidR="001716CD" w:rsidRPr="00115570"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b/>
          <w:szCs w:val="24"/>
        </w:rPr>
      </w:pPr>
      <w:r w:rsidRPr="00115570">
        <w:rPr>
          <w:rFonts w:ascii="Calibri" w:hAnsi="Calibri" w:cs="Arial"/>
          <w:b/>
          <w:szCs w:val="24"/>
        </w:rPr>
        <w:t xml:space="preserve">Disease </w:t>
      </w:r>
      <w:r w:rsidR="00115570">
        <w:rPr>
          <w:rFonts w:ascii="Calibri" w:hAnsi="Calibri" w:cs="Arial"/>
          <w:b/>
          <w:szCs w:val="24"/>
        </w:rPr>
        <w:t>S</w:t>
      </w:r>
      <w:r w:rsidRPr="00115570">
        <w:rPr>
          <w:rFonts w:ascii="Calibri" w:hAnsi="Calibri" w:cs="Arial"/>
          <w:b/>
          <w:szCs w:val="24"/>
        </w:rPr>
        <w:t xml:space="preserve">tates </w:t>
      </w:r>
      <w:r w:rsidR="00115570">
        <w:rPr>
          <w:rFonts w:ascii="Calibri" w:hAnsi="Calibri" w:cs="Arial"/>
          <w:b/>
          <w:szCs w:val="24"/>
        </w:rPr>
        <w:t>W</w:t>
      </w:r>
      <w:r w:rsidRPr="00115570">
        <w:rPr>
          <w:rFonts w:ascii="Calibri" w:hAnsi="Calibri" w:cs="Arial"/>
          <w:b/>
          <w:szCs w:val="24"/>
        </w:rPr>
        <w:t xml:space="preserve">ith </w:t>
      </w:r>
      <w:r w:rsidR="00115570">
        <w:rPr>
          <w:rFonts w:ascii="Calibri" w:hAnsi="Calibri" w:cs="Arial"/>
          <w:b/>
          <w:szCs w:val="24"/>
        </w:rPr>
        <w:t>I</w:t>
      </w:r>
      <w:r w:rsidRPr="00115570">
        <w:rPr>
          <w:rFonts w:ascii="Calibri" w:hAnsi="Calibri" w:cs="Arial"/>
          <w:b/>
          <w:szCs w:val="24"/>
        </w:rPr>
        <w:t xml:space="preserve">ncreased Reticulocyte </w:t>
      </w:r>
      <w:r w:rsidR="00115570">
        <w:rPr>
          <w:rFonts w:ascii="Calibri" w:hAnsi="Calibri" w:cs="Arial"/>
          <w:b/>
          <w:szCs w:val="24"/>
        </w:rPr>
        <w:t>C</w:t>
      </w:r>
      <w:r w:rsidRPr="00115570">
        <w:rPr>
          <w:rFonts w:ascii="Calibri" w:hAnsi="Calibri" w:cs="Arial"/>
          <w:b/>
          <w:szCs w:val="24"/>
        </w:rPr>
        <w:t>ounts</w:t>
      </w: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r w:rsidRPr="0029592A">
        <w:rPr>
          <w:rFonts w:ascii="Calibri" w:hAnsi="Calibri" w:cs="Arial"/>
          <w:szCs w:val="24"/>
        </w:rPr>
        <w:t xml:space="preserve"> 1.  Hemolytic </w:t>
      </w:r>
      <w:r w:rsidR="00115570">
        <w:rPr>
          <w:rFonts w:ascii="Calibri" w:hAnsi="Calibri" w:cs="Arial"/>
          <w:szCs w:val="24"/>
        </w:rPr>
        <w:t>a</w:t>
      </w:r>
      <w:r w:rsidRPr="0029592A">
        <w:rPr>
          <w:rFonts w:ascii="Calibri" w:hAnsi="Calibri" w:cs="Arial"/>
          <w:szCs w:val="24"/>
        </w:rPr>
        <w:t>nemias</w:t>
      </w: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r w:rsidRPr="0029592A">
        <w:rPr>
          <w:rFonts w:ascii="Calibri" w:hAnsi="Calibri" w:cs="Arial"/>
          <w:szCs w:val="24"/>
        </w:rPr>
        <w:t xml:space="preserve"> 2.  After acute hemorrhage</w:t>
      </w: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r w:rsidRPr="0029592A">
        <w:rPr>
          <w:rFonts w:ascii="Calibri" w:hAnsi="Calibri" w:cs="Arial"/>
          <w:szCs w:val="24"/>
        </w:rPr>
        <w:t xml:space="preserve"> 3.  Pernicious </w:t>
      </w:r>
      <w:r w:rsidR="00115570">
        <w:rPr>
          <w:rFonts w:ascii="Calibri" w:hAnsi="Calibri" w:cs="Arial"/>
          <w:szCs w:val="24"/>
        </w:rPr>
        <w:t>a</w:t>
      </w:r>
      <w:r w:rsidRPr="0029592A">
        <w:rPr>
          <w:rFonts w:ascii="Calibri" w:hAnsi="Calibri" w:cs="Arial"/>
          <w:szCs w:val="24"/>
        </w:rPr>
        <w:t>nemia or iron deficiency anemia after treatment</w:t>
      </w:r>
    </w:p>
    <w:p w:rsidR="00115570" w:rsidRDefault="00115570"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b/>
          <w:szCs w:val="24"/>
        </w:rPr>
      </w:pPr>
    </w:p>
    <w:p w:rsidR="001716CD" w:rsidRPr="00115570"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b/>
          <w:szCs w:val="24"/>
        </w:rPr>
      </w:pPr>
      <w:r w:rsidRPr="00115570">
        <w:rPr>
          <w:rFonts w:ascii="Calibri" w:hAnsi="Calibri" w:cs="Arial"/>
          <w:b/>
          <w:szCs w:val="24"/>
        </w:rPr>
        <w:t xml:space="preserve">Disease </w:t>
      </w:r>
      <w:r w:rsidR="00115570">
        <w:rPr>
          <w:rFonts w:ascii="Calibri" w:hAnsi="Calibri" w:cs="Arial"/>
          <w:b/>
          <w:szCs w:val="24"/>
        </w:rPr>
        <w:t>S</w:t>
      </w:r>
      <w:r w:rsidRPr="00115570">
        <w:rPr>
          <w:rFonts w:ascii="Calibri" w:hAnsi="Calibri" w:cs="Arial"/>
          <w:b/>
          <w:szCs w:val="24"/>
        </w:rPr>
        <w:t xml:space="preserve">tates </w:t>
      </w:r>
      <w:r w:rsidR="00115570">
        <w:rPr>
          <w:rFonts w:ascii="Calibri" w:hAnsi="Calibri" w:cs="Arial"/>
          <w:b/>
          <w:szCs w:val="24"/>
        </w:rPr>
        <w:t>W</w:t>
      </w:r>
      <w:r w:rsidRPr="00115570">
        <w:rPr>
          <w:rFonts w:ascii="Calibri" w:hAnsi="Calibri" w:cs="Arial"/>
          <w:b/>
          <w:szCs w:val="24"/>
        </w:rPr>
        <w:t xml:space="preserve">ith </w:t>
      </w:r>
      <w:r w:rsidR="00115570">
        <w:rPr>
          <w:rFonts w:ascii="Calibri" w:hAnsi="Calibri" w:cs="Arial"/>
          <w:b/>
          <w:szCs w:val="24"/>
        </w:rPr>
        <w:t>D</w:t>
      </w:r>
      <w:r w:rsidRPr="00115570">
        <w:rPr>
          <w:rFonts w:ascii="Calibri" w:hAnsi="Calibri" w:cs="Arial"/>
          <w:b/>
          <w:szCs w:val="24"/>
        </w:rPr>
        <w:t xml:space="preserve">ecreased Reticulocyte </w:t>
      </w:r>
      <w:r w:rsidR="00115570">
        <w:rPr>
          <w:rFonts w:ascii="Calibri" w:hAnsi="Calibri" w:cs="Arial"/>
          <w:b/>
          <w:szCs w:val="24"/>
        </w:rPr>
        <w:t>C</w:t>
      </w:r>
      <w:r w:rsidRPr="00115570">
        <w:rPr>
          <w:rFonts w:ascii="Calibri" w:hAnsi="Calibri" w:cs="Arial"/>
          <w:b/>
          <w:szCs w:val="24"/>
        </w:rPr>
        <w:t>ounts</w:t>
      </w: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r w:rsidRPr="0029592A">
        <w:rPr>
          <w:rFonts w:ascii="Calibri" w:hAnsi="Calibri" w:cs="Arial"/>
          <w:szCs w:val="24"/>
        </w:rPr>
        <w:t xml:space="preserve"> 1.  Aplastic </w:t>
      </w:r>
      <w:r w:rsidR="00115570">
        <w:rPr>
          <w:rFonts w:ascii="Calibri" w:hAnsi="Calibri" w:cs="Arial"/>
          <w:szCs w:val="24"/>
        </w:rPr>
        <w:t>a</w:t>
      </w:r>
      <w:r w:rsidRPr="0029592A">
        <w:rPr>
          <w:rFonts w:ascii="Calibri" w:hAnsi="Calibri" w:cs="Arial"/>
          <w:szCs w:val="24"/>
        </w:rPr>
        <w:t>nemia</w:t>
      </w: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r w:rsidRPr="0029592A">
        <w:rPr>
          <w:rFonts w:ascii="Calibri" w:hAnsi="Calibri" w:cs="Arial"/>
          <w:szCs w:val="24"/>
        </w:rPr>
        <w:t xml:space="preserve"> 2.  Iron deficiency anemia before treatment</w:t>
      </w: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r w:rsidRPr="0029592A">
        <w:rPr>
          <w:rFonts w:ascii="Calibri" w:hAnsi="Calibri" w:cs="Arial"/>
          <w:szCs w:val="24"/>
        </w:rPr>
        <w:t xml:space="preserve"> 3.  Pernicious anemia before treatment</w:t>
      </w: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r w:rsidRPr="0029592A">
        <w:rPr>
          <w:rFonts w:ascii="Calibri" w:hAnsi="Calibri" w:cs="Arial"/>
          <w:b/>
          <w:szCs w:val="24"/>
        </w:rPr>
        <w:t>Sources of Error</w:t>
      </w:r>
      <w:r w:rsidRPr="00115570">
        <w:rPr>
          <w:rFonts w:ascii="Calibri" w:hAnsi="Calibri" w:cs="Arial"/>
          <w:b/>
          <w:szCs w:val="24"/>
        </w:rPr>
        <w:t>:</w:t>
      </w: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r w:rsidRPr="0029592A">
        <w:rPr>
          <w:rFonts w:ascii="Calibri" w:hAnsi="Calibri" w:cs="Arial"/>
          <w:szCs w:val="24"/>
        </w:rPr>
        <w:t xml:space="preserve"> 1.  Patients with severe anemia or polycythemia (increased number of RBCs) require </w:t>
      </w: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r w:rsidRPr="0029592A">
        <w:rPr>
          <w:rFonts w:ascii="Calibri" w:hAnsi="Calibri" w:cs="Arial"/>
          <w:szCs w:val="24"/>
        </w:rPr>
        <w:tab/>
        <w:t>adjustment of the blood: stain ratio.</w:t>
      </w: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r w:rsidRPr="0029592A">
        <w:rPr>
          <w:rFonts w:ascii="Calibri" w:hAnsi="Calibri" w:cs="Arial"/>
          <w:szCs w:val="24"/>
        </w:rPr>
        <w:t xml:space="preserve"> 2.  Failure to adequately mix following incubation may cause error. Reticulocytes have a lower </w:t>
      </w: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r w:rsidRPr="0029592A">
        <w:rPr>
          <w:rFonts w:ascii="Calibri" w:hAnsi="Calibri" w:cs="Arial"/>
          <w:szCs w:val="24"/>
        </w:rPr>
        <w:tab/>
        <w:t>density than mature RBCs and will settle at the top of the mixture.</w:t>
      </w: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r w:rsidRPr="0029592A">
        <w:rPr>
          <w:rFonts w:ascii="Calibri" w:hAnsi="Calibri" w:cs="Arial"/>
          <w:szCs w:val="24"/>
        </w:rPr>
        <w:t xml:space="preserve"> 3.  Other erythrocyte inclusions (Heinz bodies, Howell-Jolly bodies, Pappenheimer bodies) will </w:t>
      </w: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r w:rsidRPr="0029592A">
        <w:rPr>
          <w:rFonts w:ascii="Calibri" w:hAnsi="Calibri" w:cs="Arial"/>
          <w:szCs w:val="24"/>
        </w:rPr>
        <w:tab/>
        <w:t xml:space="preserve">stain with supravital stains and must be distinguished from reticulocytes. Heinz bodies are </w:t>
      </w: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r w:rsidRPr="0029592A">
        <w:rPr>
          <w:rFonts w:ascii="Calibri" w:hAnsi="Calibri" w:cs="Arial"/>
          <w:szCs w:val="24"/>
        </w:rPr>
        <w:tab/>
        <w:t>round-to-oval shaped and are located at the periphery of the cell. Howell-Jolly bodies</w:t>
      </w: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Calibri" w:hAnsi="Calibri" w:cs="Arial"/>
          <w:szCs w:val="24"/>
        </w:rPr>
      </w:pPr>
      <w:r w:rsidRPr="0029592A">
        <w:rPr>
          <w:rFonts w:ascii="Calibri" w:hAnsi="Calibri" w:cs="Arial"/>
          <w:szCs w:val="24"/>
        </w:rPr>
        <w:tab/>
        <w:t xml:space="preserve">are small, round bodies that usually occur singly. Pappenheimer bodies can be confirmed </w:t>
      </w:r>
    </w:p>
    <w:p w:rsidR="004A6A9C" w:rsidRPr="0029592A" w:rsidRDefault="001716CD" w:rsidP="001716CD">
      <w:pPr>
        <w:spacing w:after="0" w:line="240" w:lineRule="auto"/>
        <w:rPr>
          <w:rFonts w:ascii="Calibri" w:eastAsia="Times New Roman" w:hAnsi="Calibri"/>
          <w:b/>
          <w:szCs w:val="24"/>
        </w:rPr>
      </w:pPr>
      <w:r w:rsidRPr="0029592A">
        <w:rPr>
          <w:rFonts w:ascii="Calibri" w:hAnsi="Calibri" w:cs="Arial"/>
          <w:szCs w:val="24"/>
        </w:rPr>
        <w:t xml:space="preserve">      with an iron stain such as Prussian blue.</w:t>
      </w:r>
      <w:r w:rsidRPr="0029592A">
        <w:rPr>
          <w:rFonts w:ascii="Calibri" w:hAnsi="Calibri" w:cs="Arial"/>
          <w:szCs w:val="24"/>
        </w:rPr>
        <w:br/>
      </w:r>
      <w:r w:rsidRPr="0029592A">
        <w:rPr>
          <w:rFonts w:ascii="Calibri" w:hAnsi="Calibri" w:cs="Arial"/>
          <w:szCs w:val="24"/>
        </w:rPr>
        <w:br/>
      </w:r>
    </w:p>
    <w:p w:rsidR="00D60566" w:rsidRPr="0029592A" w:rsidRDefault="009231DA" w:rsidP="00B468D2">
      <w:pPr>
        <w:spacing w:after="0" w:line="240" w:lineRule="auto"/>
        <w:rPr>
          <w:rFonts w:ascii="Calibri" w:eastAsia="Times New Roman" w:hAnsi="Calibri"/>
          <w:b/>
          <w:szCs w:val="24"/>
        </w:rPr>
      </w:pPr>
      <w:r w:rsidRPr="0029592A">
        <w:rPr>
          <w:rFonts w:ascii="Calibri" w:eastAsia="Times New Roman" w:hAnsi="Calibri"/>
          <w:b/>
          <w:szCs w:val="24"/>
        </w:rPr>
        <w:t>Critical Thinking Questions</w:t>
      </w:r>
      <w:r w:rsidR="00EA5504" w:rsidRPr="0029592A">
        <w:rPr>
          <w:rFonts w:ascii="Calibri" w:eastAsia="Times New Roman" w:hAnsi="Calibri"/>
          <w:b/>
          <w:szCs w:val="24"/>
        </w:rPr>
        <w:t xml:space="preserve"> (5 p</w:t>
      </w:r>
      <w:r w:rsidR="003037EE">
        <w:rPr>
          <w:rFonts w:ascii="Calibri" w:eastAsia="Times New Roman" w:hAnsi="Calibri"/>
          <w:b/>
          <w:szCs w:val="24"/>
        </w:rPr>
        <w:t>oin</w:t>
      </w:r>
      <w:r w:rsidR="00EA5504" w:rsidRPr="0029592A">
        <w:rPr>
          <w:rFonts w:ascii="Calibri" w:eastAsia="Times New Roman" w:hAnsi="Calibri"/>
          <w:b/>
          <w:szCs w:val="24"/>
        </w:rPr>
        <w:t>ts)</w:t>
      </w:r>
    </w:p>
    <w:p w:rsidR="001716CD" w:rsidRPr="0029592A" w:rsidRDefault="001716CD" w:rsidP="00B468D2">
      <w:pPr>
        <w:spacing w:after="0" w:line="240" w:lineRule="auto"/>
        <w:rPr>
          <w:rFonts w:ascii="Calibri" w:eastAsia="Times New Roman" w:hAnsi="Calibri"/>
          <w:szCs w:val="24"/>
        </w:rPr>
      </w:pPr>
    </w:p>
    <w:p w:rsidR="001716CD" w:rsidRPr="0029592A" w:rsidRDefault="001716CD" w:rsidP="001716CD">
      <w:pPr>
        <w:numPr>
          <w:ilvl w:val="1"/>
          <w:numId w:val="4"/>
        </w:numPr>
        <w:spacing w:after="0" w:line="240" w:lineRule="auto"/>
        <w:ind w:left="720"/>
        <w:rPr>
          <w:rFonts w:ascii="Calibri" w:eastAsia="Times New Roman" w:hAnsi="Calibri"/>
          <w:szCs w:val="24"/>
        </w:rPr>
      </w:pPr>
      <w:r w:rsidRPr="0029592A">
        <w:rPr>
          <w:rFonts w:ascii="Calibri" w:eastAsia="Times New Roman" w:hAnsi="Calibri"/>
          <w:szCs w:val="24"/>
        </w:rPr>
        <w:t>Define anisocytosis. Which results indicates if it is present?</w:t>
      </w:r>
    </w:p>
    <w:p w:rsidR="001716CD" w:rsidRPr="0029592A" w:rsidRDefault="001716CD" w:rsidP="001716CD">
      <w:pPr>
        <w:numPr>
          <w:ilvl w:val="1"/>
          <w:numId w:val="4"/>
        </w:numPr>
        <w:spacing w:after="0" w:line="240" w:lineRule="auto"/>
        <w:ind w:left="720"/>
        <w:rPr>
          <w:rFonts w:ascii="Calibri" w:eastAsia="Times New Roman" w:hAnsi="Calibri"/>
          <w:szCs w:val="24"/>
        </w:rPr>
      </w:pPr>
      <w:r w:rsidRPr="0029592A">
        <w:rPr>
          <w:rFonts w:ascii="Calibri" w:eastAsia="Times New Roman" w:hAnsi="Calibri"/>
          <w:szCs w:val="24"/>
        </w:rPr>
        <w:t xml:space="preserve">Define poikilocytosis. </w:t>
      </w:r>
    </w:p>
    <w:p w:rsidR="00901C74" w:rsidRPr="0029592A" w:rsidRDefault="00901C74" w:rsidP="00901C74">
      <w:pPr>
        <w:numPr>
          <w:ilvl w:val="1"/>
          <w:numId w:val="4"/>
        </w:numPr>
        <w:spacing w:after="0" w:line="240" w:lineRule="auto"/>
        <w:ind w:left="720"/>
        <w:rPr>
          <w:rFonts w:ascii="Calibri" w:eastAsia="Times New Roman" w:hAnsi="Calibri"/>
          <w:szCs w:val="24"/>
        </w:rPr>
      </w:pPr>
      <w:r w:rsidRPr="0029592A">
        <w:rPr>
          <w:rFonts w:ascii="Calibri" w:eastAsia="Times New Roman" w:hAnsi="Calibri"/>
          <w:szCs w:val="24"/>
        </w:rPr>
        <w:t xml:space="preserve">List </w:t>
      </w:r>
      <w:r w:rsidR="003037EE">
        <w:rPr>
          <w:rFonts w:ascii="Calibri" w:eastAsia="Times New Roman" w:hAnsi="Calibri"/>
          <w:szCs w:val="24"/>
        </w:rPr>
        <w:t>three</w:t>
      </w:r>
      <w:r w:rsidRPr="0029592A">
        <w:rPr>
          <w:rFonts w:ascii="Calibri" w:eastAsia="Times New Roman" w:hAnsi="Calibri"/>
          <w:szCs w:val="24"/>
        </w:rPr>
        <w:t xml:space="preserve"> different poikilocytes and diseases associated with each one.</w:t>
      </w:r>
    </w:p>
    <w:p w:rsidR="00D5418C" w:rsidRPr="0029592A" w:rsidRDefault="00D5418C" w:rsidP="00D60566">
      <w:pPr>
        <w:spacing w:after="0" w:line="240" w:lineRule="auto"/>
        <w:rPr>
          <w:rFonts w:ascii="Calibri" w:eastAsia="Times New Roman" w:hAnsi="Calibri"/>
          <w:szCs w:val="24"/>
        </w:rPr>
      </w:pPr>
    </w:p>
    <w:p w:rsidR="00901C74" w:rsidRPr="0029592A" w:rsidRDefault="00901C74" w:rsidP="00EA5504">
      <w:pPr>
        <w:spacing w:after="0" w:line="240" w:lineRule="auto"/>
        <w:rPr>
          <w:rFonts w:ascii="Calibri" w:eastAsia="Times New Roman" w:hAnsi="Calibri"/>
          <w:b/>
          <w:szCs w:val="24"/>
        </w:rPr>
      </w:pPr>
    </w:p>
    <w:p w:rsidR="00901C74" w:rsidRPr="0029592A" w:rsidRDefault="00901C74" w:rsidP="00EA5504">
      <w:pPr>
        <w:spacing w:after="0" w:line="240" w:lineRule="auto"/>
        <w:rPr>
          <w:rFonts w:ascii="Calibri" w:eastAsia="Times New Roman" w:hAnsi="Calibri"/>
          <w:b/>
          <w:szCs w:val="24"/>
        </w:rPr>
      </w:pPr>
    </w:p>
    <w:p w:rsidR="00901C74" w:rsidRPr="0029592A" w:rsidRDefault="00901C74" w:rsidP="00EA5504">
      <w:pPr>
        <w:spacing w:after="0" w:line="240" w:lineRule="auto"/>
        <w:rPr>
          <w:rFonts w:ascii="Calibri" w:eastAsia="Times New Roman" w:hAnsi="Calibri"/>
          <w:b/>
          <w:szCs w:val="24"/>
        </w:rPr>
      </w:pPr>
    </w:p>
    <w:p w:rsidR="00901C74" w:rsidRPr="0029592A" w:rsidRDefault="00901C74" w:rsidP="00EA5504">
      <w:pPr>
        <w:spacing w:after="0" w:line="240" w:lineRule="auto"/>
        <w:rPr>
          <w:rFonts w:ascii="Calibri" w:eastAsia="Times New Roman" w:hAnsi="Calibri"/>
          <w:b/>
          <w:szCs w:val="24"/>
        </w:rPr>
      </w:pPr>
    </w:p>
    <w:p w:rsidR="00901C74" w:rsidRPr="0029592A" w:rsidRDefault="00901C74" w:rsidP="00EA5504">
      <w:pPr>
        <w:spacing w:after="0" w:line="240" w:lineRule="auto"/>
        <w:rPr>
          <w:rFonts w:ascii="Calibri" w:eastAsia="Times New Roman" w:hAnsi="Calibri"/>
          <w:b/>
          <w:szCs w:val="24"/>
        </w:rPr>
      </w:pPr>
    </w:p>
    <w:p w:rsidR="00901C74" w:rsidRPr="0029592A" w:rsidRDefault="00901C74" w:rsidP="00EA5504">
      <w:pPr>
        <w:spacing w:after="0" w:line="240" w:lineRule="auto"/>
        <w:rPr>
          <w:rFonts w:ascii="Calibri" w:eastAsia="Times New Roman" w:hAnsi="Calibri"/>
          <w:b/>
          <w:szCs w:val="24"/>
        </w:rPr>
      </w:pPr>
    </w:p>
    <w:p w:rsidR="00901C74" w:rsidRPr="0029592A" w:rsidRDefault="00901C74" w:rsidP="00EA5504">
      <w:pPr>
        <w:spacing w:after="0" w:line="240" w:lineRule="auto"/>
        <w:rPr>
          <w:rFonts w:ascii="Calibri" w:eastAsia="Times New Roman" w:hAnsi="Calibri"/>
          <w:b/>
          <w:szCs w:val="24"/>
        </w:rPr>
      </w:pPr>
    </w:p>
    <w:p w:rsidR="00EA5504" w:rsidRPr="0029592A" w:rsidRDefault="00EA5504" w:rsidP="00EA5504">
      <w:pPr>
        <w:spacing w:after="0" w:line="240" w:lineRule="auto"/>
        <w:rPr>
          <w:rFonts w:ascii="Calibri" w:eastAsia="Times New Roman" w:hAnsi="Calibri"/>
          <w:b/>
          <w:szCs w:val="24"/>
        </w:rPr>
      </w:pPr>
      <w:r w:rsidRPr="0029592A">
        <w:rPr>
          <w:rFonts w:ascii="Calibri" w:eastAsia="Times New Roman" w:hAnsi="Calibri"/>
          <w:b/>
          <w:szCs w:val="24"/>
        </w:rPr>
        <w:t>Lab Report and Grading:</w:t>
      </w:r>
    </w:p>
    <w:p w:rsidR="00EA5504" w:rsidRPr="0029592A" w:rsidRDefault="00EA5504" w:rsidP="00EA5504">
      <w:pPr>
        <w:spacing w:after="0" w:line="240" w:lineRule="auto"/>
        <w:rPr>
          <w:rFonts w:ascii="Calibri" w:eastAsia="Times New Roman" w:hAnsi="Calibri"/>
          <w:b/>
          <w:szCs w:val="24"/>
        </w:rPr>
      </w:pPr>
    </w:p>
    <w:p w:rsidR="00EA5504" w:rsidRPr="0029592A" w:rsidRDefault="00EA5504" w:rsidP="00EA5504">
      <w:pPr>
        <w:spacing w:after="0" w:line="240" w:lineRule="auto"/>
        <w:rPr>
          <w:rFonts w:ascii="Calibri" w:eastAsia="Times New Roman" w:hAnsi="Calibri"/>
          <w:szCs w:val="24"/>
        </w:rPr>
      </w:pPr>
      <w:r w:rsidRPr="0029592A">
        <w:rPr>
          <w:rFonts w:ascii="Calibri" w:eastAsia="Times New Roman" w:hAnsi="Calibri"/>
          <w:szCs w:val="24"/>
        </w:rPr>
        <w:t>Following the completion of the lab, type up a report to include</w:t>
      </w:r>
      <w:r w:rsidR="003037EE">
        <w:rPr>
          <w:rFonts w:ascii="Calibri" w:eastAsia="Times New Roman" w:hAnsi="Calibri"/>
          <w:szCs w:val="24"/>
        </w:rPr>
        <w:t xml:space="preserve"> the following items</w:t>
      </w:r>
      <w:r w:rsidRPr="0029592A">
        <w:rPr>
          <w:rFonts w:ascii="Calibri" w:eastAsia="Times New Roman" w:hAnsi="Calibri"/>
          <w:szCs w:val="24"/>
        </w:rPr>
        <w:t>:</w:t>
      </w:r>
    </w:p>
    <w:p w:rsidR="00EA5504" w:rsidRPr="0029592A" w:rsidRDefault="00EA5504" w:rsidP="00EA5504">
      <w:pPr>
        <w:numPr>
          <w:ilvl w:val="0"/>
          <w:numId w:val="31"/>
        </w:numPr>
        <w:spacing w:after="0" w:line="240" w:lineRule="auto"/>
        <w:rPr>
          <w:rFonts w:ascii="Calibri" w:eastAsia="Times New Roman" w:hAnsi="Calibri"/>
          <w:szCs w:val="24"/>
        </w:rPr>
      </w:pPr>
      <w:r w:rsidRPr="0029592A">
        <w:rPr>
          <w:rFonts w:ascii="Calibri" w:eastAsia="Times New Roman" w:hAnsi="Calibri"/>
          <w:szCs w:val="24"/>
        </w:rPr>
        <w:t>Title page</w:t>
      </w:r>
    </w:p>
    <w:p w:rsidR="00EA5504" w:rsidRPr="0029592A" w:rsidRDefault="00EA5504" w:rsidP="00EA5504">
      <w:pPr>
        <w:numPr>
          <w:ilvl w:val="0"/>
          <w:numId w:val="31"/>
        </w:numPr>
        <w:spacing w:after="0" w:line="240" w:lineRule="auto"/>
        <w:rPr>
          <w:rFonts w:ascii="Calibri" w:eastAsia="Times New Roman" w:hAnsi="Calibri"/>
          <w:szCs w:val="24"/>
        </w:rPr>
      </w:pPr>
      <w:r w:rsidRPr="0029592A">
        <w:rPr>
          <w:rFonts w:ascii="Calibri" w:eastAsia="Times New Roman" w:hAnsi="Calibri"/>
          <w:szCs w:val="24"/>
        </w:rPr>
        <w:t>Discussion of lab</w:t>
      </w:r>
    </w:p>
    <w:p w:rsidR="00EA5504" w:rsidRPr="0029592A" w:rsidRDefault="00EA5504" w:rsidP="00EA5504">
      <w:pPr>
        <w:numPr>
          <w:ilvl w:val="0"/>
          <w:numId w:val="31"/>
        </w:numPr>
        <w:spacing w:after="0" w:line="240" w:lineRule="auto"/>
        <w:rPr>
          <w:rFonts w:ascii="Calibri" w:eastAsia="Times New Roman" w:hAnsi="Calibri"/>
          <w:szCs w:val="24"/>
        </w:rPr>
      </w:pPr>
      <w:r w:rsidRPr="0029592A">
        <w:rPr>
          <w:rFonts w:ascii="Calibri" w:eastAsia="Times New Roman" w:hAnsi="Calibri"/>
          <w:szCs w:val="24"/>
        </w:rPr>
        <w:t>Cell morphology characteristics</w:t>
      </w:r>
    </w:p>
    <w:p w:rsidR="00EA5504" w:rsidRPr="0029592A" w:rsidRDefault="00EA5504" w:rsidP="00EA5504">
      <w:pPr>
        <w:numPr>
          <w:ilvl w:val="0"/>
          <w:numId w:val="31"/>
        </w:numPr>
        <w:spacing w:after="0" w:line="240" w:lineRule="auto"/>
        <w:rPr>
          <w:rFonts w:ascii="Calibri" w:eastAsia="Times New Roman" w:hAnsi="Calibri"/>
          <w:szCs w:val="24"/>
        </w:rPr>
      </w:pPr>
      <w:r w:rsidRPr="0029592A">
        <w:rPr>
          <w:rFonts w:ascii="Calibri" w:eastAsia="Times New Roman" w:hAnsi="Calibri"/>
          <w:szCs w:val="24"/>
        </w:rPr>
        <w:t>Critical Thinking questions and answers</w:t>
      </w:r>
    </w:p>
    <w:p w:rsidR="00EA5504" w:rsidRPr="0029592A" w:rsidRDefault="00EA5504" w:rsidP="00EA5504">
      <w:pPr>
        <w:numPr>
          <w:ilvl w:val="0"/>
          <w:numId w:val="31"/>
        </w:numPr>
        <w:spacing w:after="0" w:line="240" w:lineRule="auto"/>
        <w:rPr>
          <w:rFonts w:ascii="Calibri" w:eastAsia="Times New Roman" w:hAnsi="Calibri"/>
          <w:szCs w:val="24"/>
        </w:rPr>
      </w:pPr>
      <w:r w:rsidRPr="0029592A">
        <w:rPr>
          <w:rFonts w:ascii="Calibri" w:eastAsia="Times New Roman" w:hAnsi="Calibri"/>
          <w:szCs w:val="24"/>
        </w:rPr>
        <w:t>Reference page</w:t>
      </w:r>
    </w:p>
    <w:p w:rsidR="00EA5504" w:rsidRPr="0029592A" w:rsidRDefault="00EA5504" w:rsidP="00EA5504">
      <w:pPr>
        <w:spacing w:after="0" w:line="240" w:lineRule="auto"/>
        <w:rPr>
          <w:rFonts w:ascii="Calibri" w:eastAsia="Times New Roman" w:hAnsi="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8"/>
      </w:tblGrid>
      <w:tr w:rsidR="001716CD" w:rsidRPr="0029592A" w:rsidTr="0029592A">
        <w:tc>
          <w:tcPr>
            <w:tcW w:w="8558" w:type="dxa"/>
          </w:tcPr>
          <w:p w:rsidR="001716CD" w:rsidRPr="0029592A" w:rsidRDefault="001716CD" w:rsidP="0029592A">
            <w:pPr>
              <w:spacing w:after="0" w:line="240" w:lineRule="auto"/>
              <w:jc w:val="center"/>
              <w:rPr>
                <w:rFonts w:ascii="Calibri" w:hAnsi="Calibri"/>
                <w:b/>
                <w:szCs w:val="24"/>
              </w:rPr>
            </w:pPr>
            <w:r w:rsidRPr="0029592A">
              <w:rPr>
                <w:rFonts w:ascii="Calibri" w:hAnsi="Calibri"/>
                <w:b/>
                <w:szCs w:val="24"/>
              </w:rPr>
              <w:t>Lab Report Assessment Criteria</w:t>
            </w:r>
          </w:p>
        </w:tc>
      </w:tr>
      <w:tr w:rsidR="001716CD" w:rsidRPr="0029592A" w:rsidTr="0029592A">
        <w:tc>
          <w:tcPr>
            <w:tcW w:w="8558" w:type="dxa"/>
          </w:tcPr>
          <w:p w:rsidR="001716CD" w:rsidRPr="0029592A" w:rsidRDefault="001716CD" w:rsidP="0029592A">
            <w:pPr>
              <w:spacing w:after="0" w:line="240" w:lineRule="auto"/>
              <w:jc w:val="center"/>
              <w:rPr>
                <w:rFonts w:ascii="Calibri" w:hAnsi="Calibri"/>
                <w:b/>
                <w:szCs w:val="24"/>
              </w:rPr>
            </w:pPr>
            <w:r w:rsidRPr="0029592A">
              <w:rPr>
                <w:rFonts w:ascii="Calibri" w:hAnsi="Calibri"/>
                <w:b/>
                <w:szCs w:val="24"/>
              </w:rPr>
              <w:t>Organization, Spelling</w:t>
            </w:r>
            <w:r w:rsidR="003037EE">
              <w:rPr>
                <w:rFonts w:ascii="Calibri" w:hAnsi="Calibri"/>
                <w:b/>
                <w:szCs w:val="24"/>
              </w:rPr>
              <w:t>,</w:t>
            </w:r>
            <w:r w:rsidRPr="0029592A">
              <w:rPr>
                <w:rFonts w:ascii="Calibri" w:hAnsi="Calibri"/>
                <w:b/>
                <w:szCs w:val="24"/>
              </w:rPr>
              <w:t xml:space="preserve"> and Grammar</w:t>
            </w:r>
          </w:p>
          <w:p w:rsidR="001716CD" w:rsidRPr="0029592A" w:rsidRDefault="001716CD" w:rsidP="003037EE">
            <w:pPr>
              <w:spacing w:after="0" w:line="240" w:lineRule="auto"/>
              <w:rPr>
                <w:rFonts w:ascii="Calibri" w:hAnsi="Calibri"/>
                <w:szCs w:val="24"/>
              </w:rPr>
            </w:pPr>
            <w:r w:rsidRPr="0029592A">
              <w:rPr>
                <w:rFonts w:ascii="Calibri" w:hAnsi="Calibri"/>
                <w:szCs w:val="24"/>
              </w:rPr>
              <w:t>Your lab report must have clear organization and formatting. Remember to use spell-check and</w:t>
            </w:r>
            <w:r w:rsidR="003037EE">
              <w:rPr>
                <w:rFonts w:ascii="Calibri" w:hAnsi="Calibri"/>
                <w:szCs w:val="24"/>
              </w:rPr>
              <w:t xml:space="preserve"> to</w:t>
            </w:r>
            <w:r w:rsidRPr="0029592A">
              <w:rPr>
                <w:rFonts w:ascii="Calibri" w:hAnsi="Calibri"/>
                <w:szCs w:val="24"/>
              </w:rPr>
              <w:t xml:space="preserve"> proofread your lab report before submitting it. </w:t>
            </w:r>
          </w:p>
        </w:tc>
      </w:tr>
      <w:tr w:rsidR="001716CD" w:rsidRPr="0029592A" w:rsidTr="0029592A">
        <w:tc>
          <w:tcPr>
            <w:tcW w:w="8558" w:type="dxa"/>
          </w:tcPr>
          <w:p w:rsidR="001716CD" w:rsidRPr="0029592A" w:rsidRDefault="001716CD" w:rsidP="0029592A">
            <w:pPr>
              <w:spacing w:after="0" w:line="240" w:lineRule="auto"/>
              <w:jc w:val="center"/>
              <w:rPr>
                <w:rFonts w:ascii="Calibri" w:hAnsi="Calibri"/>
                <w:b/>
                <w:szCs w:val="24"/>
              </w:rPr>
            </w:pPr>
            <w:r w:rsidRPr="0029592A">
              <w:rPr>
                <w:rFonts w:ascii="Calibri" w:hAnsi="Calibri"/>
                <w:b/>
                <w:szCs w:val="24"/>
              </w:rPr>
              <w:t xml:space="preserve">Document </w:t>
            </w:r>
            <w:r w:rsidR="003037EE">
              <w:rPr>
                <w:rFonts w:ascii="Calibri" w:hAnsi="Calibri"/>
                <w:b/>
                <w:szCs w:val="24"/>
              </w:rPr>
              <w:t>C</w:t>
            </w:r>
            <w:r w:rsidRPr="0029592A">
              <w:rPr>
                <w:rFonts w:ascii="Calibri" w:hAnsi="Calibri"/>
                <w:b/>
                <w:szCs w:val="24"/>
              </w:rPr>
              <w:t>ontent</w:t>
            </w:r>
          </w:p>
          <w:p w:rsidR="001716CD" w:rsidRPr="0029592A" w:rsidRDefault="001716CD" w:rsidP="0029592A">
            <w:pPr>
              <w:spacing w:after="0" w:line="240" w:lineRule="auto"/>
              <w:rPr>
                <w:rFonts w:ascii="Calibri" w:hAnsi="Calibri"/>
                <w:szCs w:val="24"/>
              </w:rPr>
            </w:pPr>
            <w:r w:rsidRPr="0029592A">
              <w:rPr>
                <w:rFonts w:ascii="Calibri" w:hAnsi="Calibri"/>
                <w:szCs w:val="24"/>
              </w:rPr>
              <w:t xml:space="preserve">This is an overall grade for the content of the lab report. The majority </w:t>
            </w:r>
            <w:r w:rsidR="003037EE">
              <w:rPr>
                <w:rFonts w:ascii="Calibri" w:hAnsi="Calibri"/>
                <w:szCs w:val="24"/>
              </w:rPr>
              <w:t xml:space="preserve">of your points will be based </w:t>
            </w:r>
            <w:r w:rsidRPr="0029592A">
              <w:rPr>
                <w:rFonts w:ascii="Calibri" w:hAnsi="Calibri"/>
                <w:szCs w:val="24"/>
              </w:rPr>
              <w:t xml:space="preserve">on the performance of </w:t>
            </w:r>
            <w:r w:rsidR="003037EE">
              <w:rPr>
                <w:rFonts w:ascii="Calibri" w:hAnsi="Calibri"/>
                <w:szCs w:val="24"/>
              </w:rPr>
              <w:t xml:space="preserve">the </w:t>
            </w:r>
            <w:r w:rsidRPr="0029592A">
              <w:rPr>
                <w:rFonts w:ascii="Calibri" w:hAnsi="Calibri"/>
                <w:szCs w:val="24"/>
              </w:rPr>
              <w:t xml:space="preserve">lab and </w:t>
            </w:r>
            <w:r w:rsidR="003037EE">
              <w:rPr>
                <w:rFonts w:ascii="Calibri" w:hAnsi="Calibri"/>
                <w:szCs w:val="24"/>
              </w:rPr>
              <w:t xml:space="preserve">the </w:t>
            </w:r>
            <w:r w:rsidRPr="0029592A">
              <w:rPr>
                <w:rFonts w:ascii="Calibri" w:hAnsi="Calibri"/>
                <w:szCs w:val="24"/>
              </w:rPr>
              <w:t>accuracy of your content.</w:t>
            </w:r>
          </w:p>
        </w:tc>
      </w:tr>
      <w:tr w:rsidR="001716CD" w:rsidRPr="0029592A" w:rsidTr="0029592A">
        <w:tc>
          <w:tcPr>
            <w:tcW w:w="8558" w:type="dxa"/>
          </w:tcPr>
          <w:p w:rsidR="001716CD" w:rsidRPr="0029592A" w:rsidRDefault="001716CD" w:rsidP="0029592A">
            <w:pPr>
              <w:spacing w:after="0" w:line="240" w:lineRule="auto"/>
              <w:jc w:val="center"/>
              <w:rPr>
                <w:rFonts w:ascii="Calibri" w:hAnsi="Calibri"/>
                <w:b/>
                <w:szCs w:val="24"/>
              </w:rPr>
            </w:pPr>
            <w:r w:rsidRPr="0029592A">
              <w:rPr>
                <w:rFonts w:ascii="Calibri" w:hAnsi="Calibri"/>
                <w:b/>
                <w:szCs w:val="24"/>
              </w:rPr>
              <w:t xml:space="preserve">Critical Thinking </w:t>
            </w:r>
            <w:r w:rsidR="003037EE">
              <w:rPr>
                <w:rFonts w:ascii="Calibri" w:hAnsi="Calibri"/>
                <w:b/>
                <w:szCs w:val="24"/>
              </w:rPr>
              <w:t>Q</w:t>
            </w:r>
            <w:r w:rsidRPr="0029592A">
              <w:rPr>
                <w:rFonts w:ascii="Calibri" w:hAnsi="Calibri"/>
                <w:b/>
                <w:szCs w:val="24"/>
              </w:rPr>
              <w:t>uestions</w:t>
            </w:r>
          </w:p>
          <w:p w:rsidR="001716CD" w:rsidRPr="0029592A" w:rsidRDefault="00901C74" w:rsidP="003037EE">
            <w:pPr>
              <w:spacing w:after="0" w:line="240" w:lineRule="auto"/>
              <w:rPr>
                <w:rFonts w:ascii="Calibri" w:hAnsi="Calibri"/>
                <w:szCs w:val="24"/>
              </w:rPr>
            </w:pPr>
            <w:r w:rsidRPr="0029592A">
              <w:rPr>
                <w:rFonts w:ascii="Calibri" w:hAnsi="Calibri"/>
                <w:szCs w:val="24"/>
              </w:rPr>
              <w:t>Five</w:t>
            </w:r>
            <w:r w:rsidR="001716CD" w:rsidRPr="0029592A">
              <w:rPr>
                <w:rFonts w:ascii="Calibri" w:hAnsi="Calibri"/>
                <w:szCs w:val="24"/>
              </w:rPr>
              <w:t xml:space="preserve"> points are allotted for </w:t>
            </w:r>
            <w:r w:rsidR="003037EE">
              <w:rPr>
                <w:rFonts w:ascii="Calibri" w:hAnsi="Calibri"/>
                <w:szCs w:val="24"/>
              </w:rPr>
              <w:t xml:space="preserve">correct </w:t>
            </w:r>
            <w:r w:rsidR="001716CD" w:rsidRPr="0029592A">
              <w:rPr>
                <w:rFonts w:ascii="Calibri" w:hAnsi="Calibri"/>
                <w:szCs w:val="24"/>
              </w:rPr>
              <w:t>answer</w:t>
            </w:r>
            <w:r w:rsidR="003037EE">
              <w:rPr>
                <w:rFonts w:ascii="Calibri" w:hAnsi="Calibri"/>
                <w:szCs w:val="24"/>
              </w:rPr>
              <w:t>s</w:t>
            </w:r>
            <w:r w:rsidR="001716CD" w:rsidRPr="0029592A">
              <w:rPr>
                <w:rFonts w:ascii="Calibri" w:hAnsi="Calibri"/>
                <w:szCs w:val="24"/>
              </w:rPr>
              <w:t>.</w:t>
            </w:r>
          </w:p>
        </w:tc>
      </w:tr>
      <w:tr w:rsidR="001716CD" w:rsidRPr="0029592A" w:rsidTr="0029592A">
        <w:tc>
          <w:tcPr>
            <w:tcW w:w="8558" w:type="dxa"/>
          </w:tcPr>
          <w:p w:rsidR="001716CD" w:rsidRPr="0029592A" w:rsidRDefault="001716CD" w:rsidP="0029592A">
            <w:pPr>
              <w:spacing w:after="0" w:line="240" w:lineRule="auto"/>
              <w:jc w:val="center"/>
              <w:rPr>
                <w:rFonts w:ascii="Calibri" w:hAnsi="Calibri"/>
                <w:b/>
                <w:szCs w:val="24"/>
              </w:rPr>
            </w:pPr>
            <w:r w:rsidRPr="0029592A">
              <w:rPr>
                <w:rFonts w:ascii="Calibri" w:hAnsi="Calibri"/>
                <w:b/>
                <w:szCs w:val="24"/>
              </w:rPr>
              <w:t xml:space="preserve">APA </w:t>
            </w:r>
            <w:r w:rsidR="003037EE">
              <w:rPr>
                <w:rFonts w:ascii="Calibri" w:hAnsi="Calibri"/>
                <w:b/>
                <w:szCs w:val="24"/>
              </w:rPr>
              <w:t>S</w:t>
            </w:r>
            <w:r w:rsidRPr="0029592A">
              <w:rPr>
                <w:rFonts w:ascii="Calibri" w:hAnsi="Calibri"/>
                <w:b/>
                <w:szCs w:val="24"/>
              </w:rPr>
              <w:t>tyle</w:t>
            </w:r>
          </w:p>
          <w:p w:rsidR="001716CD" w:rsidRPr="0029592A" w:rsidRDefault="001716CD" w:rsidP="003037EE">
            <w:pPr>
              <w:spacing w:after="0" w:line="240" w:lineRule="auto"/>
              <w:rPr>
                <w:rFonts w:ascii="Calibri" w:hAnsi="Calibri"/>
                <w:szCs w:val="24"/>
              </w:rPr>
            </w:pPr>
            <w:r w:rsidRPr="0029592A">
              <w:rPr>
                <w:rFonts w:ascii="Calibri" w:hAnsi="Calibri"/>
                <w:szCs w:val="24"/>
              </w:rPr>
              <w:t xml:space="preserve">Font, line spacing, title page, and reference page must all adhere to APA style. Information should be paraphrased or summarized when possible, but in-text citations are not needed in a review if only one source is used. If quoting, use in-text citations </w:t>
            </w:r>
            <w:r w:rsidR="003037EE">
              <w:rPr>
                <w:rFonts w:ascii="Calibri" w:hAnsi="Calibri"/>
                <w:szCs w:val="24"/>
              </w:rPr>
              <w:t>that</w:t>
            </w:r>
            <w:r w:rsidRPr="0029592A">
              <w:rPr>
                <w:rFonts w:ascii="Calibri" w:hAnsi="Calibri"/>
                <w:szCs w:val="24"/>
              </w:rPr>
              <w:t xml:space="preserve"> show the location of the quoted material.  </w:t>
            </w:r>
          </w:p>
        </w:tc>
      </w:tr>
    </w:tbl>
    <w:p w:rsidR="00EA5504" w:rsidRPr="0029592A" w:rsidRDefault="00EA5504" w:rsidP="00D60566">
      <w:pPr>
        <w:spacing w:after="0" w:line="240" w:lineRule="auto"/>
        <w:rPr>
          <w:rFonts w:ascii="Calibri" w:eastAsia="Times New Roman" w:hAnsi="Calibri"/>
          <w:szCs w:val="24"/>
        </w:rPr>
      </w:pPr>
    </w:p>
    <w:p w:rsidR="001716CD" w:rsidRPr="0029592A" w:rsidRDefault="004A6A9C" w:rsidP="004A6A9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Calibri" w:hAnsi="Calibri" w:cs="Arial"/>
          <w:b/>
          <w:szCs w:val="24"/>
        </w:rPr>
      </w:pPr>
      <w:r w:rsidRPr="0029592A">
        <w:rPr>
          <w:rFonts w:ascii="Calibri" w:hAnsi="Calibri" w:cs="Arial"/>
          <w:b/>
          <w:szCs w:val="24"/>
        </w:rPr>
        <w:t xml:space="preserve">References:  </w:t>
      </w:r>
    </w:p>
    <w:p w:rsidR="001716CD" w:rsidRPr="0029592A" w:rsidRDefault="004A6A9C" w:rsidP="004029F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Calibri" w:hAnsi="Calibri" w:cs="Arial"/>
          <w:szCs w:val="24"/>
        </w:rPr>
      </w:pPr>
      <w:r w:rsidRPr="0029592A">
        <w:rPr>
          <w:rFonts w:ascii="Calibri" w:hAnsi="Calibri" w:cs="Arial"/>
          <w:szCs w:val="24"/>
        </w:rPr>
        <w:t>Camc</w:t>
      </w:r>
      <w:r w:rsidR="003037EE">
        <w:rPr>
          <w:rFonts w:ascii="Calibri" w:hAnsi="Calibri" w:cs="Arial"/>
          <w:szCs w:val="24"/>
        </w:rPr>
        <w:t>o Quik Stain II package insert</w:t>
      </w:r>
    </w:p>
    <w:p w:rsidR="001716CD" w:rsidRPr="0029592A" w:rsidRDefault="001716CD" w:rsidP="00A87AFF">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Calibri" w:hAnsi="Calibri" w:cs="Arial"/>
          <w:szCs w:val="24"/>
        </w:rPr>
      </w:pPr>
      <w:r w:rsidRPr="0029592A">
        <w:rPr>
          <w:rFonts w:ascii="Calibri" w:hAnsi="Calibri" w:cs="Arial"/>
          <w:szCs w:val="24"/>
        </w:rPr>
        <w:t>McKenzie</w:t>
      </w:r>
      <w:r w:rsidR="004029F8">
        <w:rPr>
          <w:rFonts w:ascii="Calibri" w:hAnsi="Calibri" w:cs="Arial"/>
          <w:szCs w:val="24"/>
        </w:rPr>
        <w:t>, S. (</w:t>
      </w:r>
      <w:r w:rsidR="004029F8" w:rsidRPr="0029592A">
        <w:rPr>
          <w:rFonts w:ascii="Calibri" w:hAnsi="Calibri" w:cs="Arial"/>
          <w:szCs w:val="24"/>
        </w:rPr>
        <w:t>2015</w:t>
      </w:r>
      <w:r w:rsidR="004029F8">
        <w:rPr>
          <w:rFonts w:ascii="Calibri" w:hAnsi="Calibri" w:cs="Arial"/>
          <w:szCs w:val="24"/>
        </w:rPr>
        <w:t>).</w:t>
      </w:r>
      <w:r w:rsidRPr="0029592A">
        <w:rPr>
          <w:rFonts w:ascii="Calibri" w:hAnsi="Calibri" w:cs="Arial"/>
          <w:szCs w:val="24"/>
        </w:rPr>
        <w:t xml:space="preserve"> </w:t>
      </w:r>
      <w:r w:rsidRPr="0029592A">
        <w:rPr>
          <w:rFonts w:ascii="Calibri" w:hAnsi="Calibri" w:cs="Arial"/>
          <w:i/>
          <w:szCs w:val="24"/>
        </w:rPr>
        <w:t xml:space="preserve">Clinical </w:t>
      </w:r>
      <w:r w:rsidR="004029F8">
        <w:rPr>
          <w:rFonts w:ascii="Calibri" w:hAnsi="Calibri" w:cs="Arial"/>
          <w:i/>
          <w:szCs w:val="24"/>
        </w:rPr>
        <w:t>l</w:t>
      </w:r>
      <w:r w:rsidRPr="0029592A">
        <w:rPr>
          <w:rFonts w:ascii="Calibri" w:hAnsi="Calibri" w:cs="Arial"/>
          <w:i/>
          <w:szCs w:val="24"/>
        </w:rPr>
        <w:t xml:space="preserve">aboratory </w:t>
      </w:r>
      <w:r w:rsidR="004029F8">
        <w:rPr>
          <w:rFonts w:ascii="Calibri" w:hAnsi="Calibri" w:cs="Arial"/>
          <w:i/>
          <w:szCs w:val="24"/>
        </w:rPr>
        <w:t>h</w:t>
      </w:r>
      <w:r w:rsidRPr="0029592A">
        <w:rPr>
          <w:rFonts w:ascii="Calibri" w:hAnsi="Calibri" w:cs="Arial"/>
          <w:i/>
          <w:szCs w:val="24"/>
        </w:rPr>
        <w:t>ematology</w:t>
      </w:r>
      <w:r w:rsidRPr="0029592A">
        <w:rPr>
          <w:rFonts w:ascii="Calibri" w:hAnsi="Calibri" w:cs="Arial"/>
          <w:szCs w:val="24"/>
        </w:rPr>
        <w:t>, 3</w:t>
      </w:r>
      <w:r w:rsidR="00A87AFF">
        <w:rPr>
          <w:rFonts w:ascii="Calibri" w:hAnsi="Calibri" w:cs="Arial"/>
          <w:szCs w:val="24"/>
        </w:rPr>
        <w:t>rd</w:t>
      </w:r>
      <w:r w:rsidR="004029F8">
        <w:rPr>
          <w:rFonts w:ascii="Calibri" w:hAnsi="Calibri" w:cs="Arial"/>
          <w:szCs w:val="24"/>
        </w:rPr>
        <w:t xml:space="preserve"> edition. Upper Saddle River, NJ: Prentice Hall.</w:t>
      </w:r>
    </w:p>
    <w:p w:rsidR="004A6A9C" w:rsidRPr="0029592A" w:rsidRDefault="004A6A9C" w:rsidP="004029F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Calibri" w:hAnsi="Calibri" w:cs="Arial"/>
          <w:b/>
          <w:szCs w:val="24"/>
        </w:rPr>
      </w:pPr>
      <w:r w:rsidRPr="0029592A">
        <w:rPr>
          <w:rFonts w:ascii="Calibri" w:hAnsi="Calibri" w:cs="Arial"/>
          <w:szCs w:val="24"/>
        </w:rPr>
        <w:t>Rodak</w:t>
      </w:r>
      <w:r w:rsidR="00A87AFF">
        <w:rPr>
          <w:rFonts w:ascii="Calibri" w:hAnsi="Calibri" w:cs="Arial"/>
          <w:szCs w:val="24"/>
        </w:rPr>
        <w:t>,</w:t>
      </w:r>
      <w:r w:rsidRPr="0029592A">
        <w:rPr>
          <w:rFonts w:ascii="Calibri" w:hAnsi="Calibri" w:cs="Arial"/>
          <w:szCs w:val="24"/>
        </w:rPr>
        <w:t xml:space="preserve"> B</w:t>
      </w:r>
      <w:r w:rsidR="00A87AFF">
        <w:rPr>
          <w:rFonts w:ascii="Calibri" w:hAnsi="Calibri" w:cs="Arial"/>
          <w:szCs w:val="24"/>
        </w:rPr>
        <w:t>.</w:t>
      </w:r>
      <w:r w:rsidRPr="0029592A">
        <w:rPr>
          <w:rFonts w:ascii="Calibri" w:hAnsi="Calibri" w:cs="Arial"/>
          <w:szCs w:val="24"/>
        </w:rPr>
        <w:t xml:space="preserve"> </w:t>
      </w:r>
      <w:r w:rsidR="00A87AFF">
        <w:rPr>
          <w:rFonts w:ascii="Calibri" w:hAnsi="Calibri" w:cs="Arial"/>
          <w:szCs w:val="24"/>
        </w:rPr>
        <w:t>&amp;</w:t>
      </w:r>
      <w:r w:rsidRPr="0029592A">
        <w:rPr>
          <w:rFonts w:ascii="Calibri" w:hAnsi="Calibri" w:cs="Arial"/>
          <w:szCs w:val="24"/>
        </w:rPr>
        <w:t xml:space="preserve"> Carr</w:t>
      </w:r>
      <w:r w:rsidR="00A87AFF">
        <w:rPr>
          <w:rFonts w:ascii="Calibri" w:hAnsi="Calibri" w:cs="Arial"/>
          <w:szCs w:val="24"/>
        </w:rPr>
        <w:t>,</w:t>
      </w:r>
      <w:r w:rsidRPr="0029592A">
        <w:rPr>
          <w:rFonts w:ascii="Calibri" w:hAnsi="Calibri" w:cs="Arial"/>
          <w:szCs w:val="24"/>
        </w:rPr>
        <w:t xml:space="preserve"> J</w:t>
      </w:r>
      <w:r w:rsidR="00A87AFF">
        <w:rPr>
          <w:rFonts w:ascii="Calibri" w:hAnsi="Calibri" w:cs="Arial"/>
          <w:szCs w:val="24"/>
        </w:rPr>
        <w:t>. (2013).</w:t>
      </w:r>
      <w:r w:rsidRPr="0029592A">
        <w:rPr>
          <w:rFonts w:ascii="Calibri" w:hAnsi="Calibri" w:cs="Arial"/>
          <w:szCs w:val="24"/>
        </w:rPr>
        <w:t xml:space="preserve"> </w:t>
      </w:r>
      <w:r w:rsidRPr="0029592A">
        <w:rPr>
          <w:rFonts w:ascii="Calibri" w:hAnsi="Calibri" w:cs="Arial"/>
          <w:i/>
          <w:szCs w:val="24"/>
        </w:rPr>
        <w:t xml:space="preserve">Clinical </w:t>
      </w:r>
      <w:r w:rsidR="00A87AFF">
        <w:rPr>
          <w:rFonts w:ascii="Calibri" w:hAnsi="Calibri" w:cs="Arial"/>
          <w:i/>
          <w:szCs w:val="24"/>
        </w:rPr>
        <w:t>h</w:t>
      </w:r>
      <w:r w:rsidRPr="0029592A">
        <w:rPr>
          <w:rFonts w:ascii="Calibri" w:hAnsi="Calibri" w:cs="Arial"/>
          <w:i/>
          <w:szCs w:val="24"/>
        </w:rPr>
        <w:t xml:space="preserve">ematology </w:t>
      </w:r>
      <w:r w:rsidR="00A87AFF">
        <w:rPr>
          <w:rFonts w:ascii="Calibri" w:hAnsi="Calibri" w:cs="Arial"/>
          <w:i/>
          <w:szCs w:val="24"/>
        </w:rPr>
        <w:t>a</w:t>
      </w:r>
      <w:r w:rsidRPr="0029592A">
        <w:rPr>
          <w:rFonts w:ascii="Calibri" w:hAnsi="Calibri" w:cs="Arial"/>
          <w:i/>
          <w:szCs w:val="24"/>
        </w:rPr>
        <w:t>tlas</w:t>
      </w:r>
      <w:r w:rsidR="00A87AFF">
        <w:rPr>
          <w:rFonts w:ascii="Calibri" w:hAnsi="Calibri" w:cs="Arial"/>
          <w:szCs w:val="24"/>
        </w:rPr>
        <w:t>, 4</w:t>
      </w:r>
      <w:r w:rsidRPr="0029592A">
        <w:rPr>
          <w:rFonts w:ascii="Calibri" w:hAnsi="Calibri" w:cs="Arial"/>
          <w:szCs w:val="24"/>
        </w:rPr>
        <w:t>th Edition</w:t>
      </w:r>
      <w:r w:rsidR="00A87AFF">
        <w:rPr>
          <w:rFonts w:ascii="Calibri" w:hAnsi="Calibri" w:cs="Arial"/>
          <w:szCs w:val="24"/>
        </w:rPr>
        <w:t>.</w:t>
      </w:r>
      <w:r w:rsidRPr="0029592A">
        <w:rPr>
          <w:rFonts w:ascii="Calibri" w:hAnsi="Calibri" w:cs="Arial"/>
          <w:szCs w:val="24"/>
        </w:rPr>
        <w:t xml:space="preserve"> </w:t>
      </w:r>
      <w:r w:rsidR="00A87AFF">
        <w:rPr>
          <w:rFonts w:ascii="Calibri" w:hAnsi="Calibri" w:cs="Arial"/>
          <w:szCs w:val="24"/>
        </w:rPr>
        <w:t xml:space="preserve">Philadelphia, PA: </w:t>
      </w:r>
      <w:bookmarkStart w:id="0" w:name="_GoBack"/>
      <w:bookmarkEnd w:id="0"/>
      <w:r w:rsidR="00A87AFF">
        <w:rPr>
          <w:rFonts w:ascii="Calibri" w:hAnsi="Calibri" w:cs="Arial"/>
          <w:szCs w:val="24"/>
        </w:rPr>
        <w:t>Saunders</w:t>
      </w:r>
      <w:r w:rsidRPr="0029592A">
        <w:rPr>
          <w:rFonts w:ascii="Calibri" w:hAnsi="Calibri" w:cs="Arial"/>
          <w:szCs w:val="24"/>
        </w:rPr>
        <w:t>.</w:t>
      </w:r>
    </w:p>
    <w:p w:rsidR="001716CD" w:rsidRPr="0029592A" w:rsidRDefault="001716CD" w:rsidP="001716C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Calibri" w:hAnsi="Calibri" w:cs="Arial"/>
          <w:szCs w:val="24"/>
        </w:rPr>
      </w:pPr>
    </w:p>
    <w:p w:rsidR="004A6A9C" w:rsidRPr="0029592A" w:rsidRDefault="004A6A9C" w:rsidP="00D60566">
      <w:pPr>
        <w:spacing w:after="0" w:line="240" w:lineRule="auto"/>
        <w:rPr>
          <w:rFonts w:ascii="Calibri" w:eastAsia="Times New Roman" w:hAnsi="Calibri"/>
          <w:szCs w:val="24"/>
        </w:rPr>
      </w:pPr>
    </w:p>
    <w:sectPr w:rsidR="004A6A9C" w:rsidRPr="0029592A" w:rsidSect="00F87C1E">
      <w:headerReference w:type="default" r:id="rId9"/>
      <w:footerReference w:type="default" r:id="rId1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273" w:rsidRDefault="004E1273" w:rsidP="00234E59">
      <w:pPr>
        <w:spacing w:after="0" w:line="240" w:lineRule="auto"/>
      </w:pPr>
      <w:r>
        <w:separator/>
      </w:r>
    </w:p>
  </w:endnote>
  <w:endnote w:type="continuationSeparator" w:id="0">
    <w:p w:rsidR="004E1273" w:rsidRDefault="004E1273" w:rsidP="00234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894978"/>
      <w:docPartObj>
        <w:docPartGallery w:val="Page Numbers (Bottom of Page)"/>
        <w:docPartUnique/>
      </w:docPartObj>
    </w:sdtPr>
    <w:sdtEndPr>
      <w:rPr>
        <w:noProof/>
      </w:rPr>
    </w:sdtEndPr>
    <w:sdtContent>
      <w:p w:rsidR="00C920FE" w:rsidRDefault="00C920FE" w:rsidP="00C920FE">
        <w:pPr>
          <w:pStyle w:val="Footer"/>
          <w:jc w:val="right"/>
        </w:pPr>
        <w:r>
          <w:fldChar w:fldCharType="begin"/>
        </w:r>
        <w:r>
          <w:instrText xml:space="preserve"> PAGE   \* MERGEFORMAT </w:instrText>
        </w:r>
        <w:r>
          <w:fldChar w:fldCharType="separate"/>
        </w:r>
        <w:r w:rsidR="004E1273">
          <w:rPr>
            <w:noProof/>
          </w:rPr>
          <w:t>1</w:t>
        </w:r>
        <w:r>
          <w:rPr>
            <w:noProof/>
          </w:rPr>
          <w:fldChar w:fldCharType="end"/>
        </w:r>
      </w:p>
    </w:sdtContent>
  </w:sdt>
  <w:p w:rsidR="00C920FE" w:rsidRPr="00C920FE" w:rsidRDefault="00C920FE">
    <w:pPr>
      <w:pStyle w:val="Footer"/>
    </w:pPr>
    <w:r w:rsidRPr="00C920FE">
      <w:rPr>
        <w:rFonts w:ascii="Calibri" w:eastAsia="Times New Roman" w:hAnsi="Calibri"/>
        <w:bCs/>
        <w:szCs w:val="24"/>
      </w:rPr>
      <w:t>CLS230 Week 2 Lab: Blood Cell Morphology</w:t>
    </w:r>
  </w:p>
  <w:p w:rsidR="009231DA" w:rsidRDefault="009231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273" w:rsidRDefault="004E1273" w:rsidP="00234E59">
      <w:pPr>
        <w:spacing w:after="0" w:line="240" w:lineRule="auto"/>
      </w:pPr>
      <w:r>
        <w:separator/>
      </w:r>
    </w:p>
  </w:footnote>
  <w:footnote w:type="continuationSeparator" w:id="0">
    <w:p w:rsidR="004E1273" w:rsidRDefault="004E1273" w:rsidP="00234E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1DA" w:rsidRPr="000708EC" w:rsidRDefault="009231DA" w:rsidP="004606B5">
    <w:pPr>
      <w:pStyle w:val="Header"/>
      <w:tabs>
        <w:tab w:val="clear" w:pos="9360"/>
        <w:tab w:val="right" w:pos="9900"/>
      </w:tabs>
      <w:rPr>
        <w:b/>
        <w:szCs w:val="24"/>
      </w:rPr>
    </w:pPr>
    <w:r>
      <w:rPr>
        <w:b/>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04F0"/>
    <w:multiLevelType w:val="multilevel"/>
    <w:tmpl w:val="33ACAB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7462AB"/>
    <w:multiLevelType w:val="multilevel"/>
    <w:tmpl w:val="2D4C4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BC2679"/>
    <w:multiLevelType w:val="hybridMultilevel"/>
    <w:tmpl w:val="45983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41064A"/>
    <w:multiLevelType w:val="multilevel"/>
    <w:tmpl w:val="5FB2A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C33CAE"/>
    <w:multiLevelType w:val="hybridMultilevel"/>
    <w:tmpl w:val="2B802E56"/>
    <w:lvl w:ilvl="0" w:tplc="FC6209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9166B8"/>
    <w:multiLevelType w:val="hybridMultilevel"/>
    <w:tmpl w:val="E42AD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27E1C37"/>
    <w:multiLevelType w:val="multilevel"/>
    <w:tmpl w:val="FEC209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1DA56B3"/>
    <w:multiLevelType w:val="multilevel"/>
    <w:tmpl w:val="D36A03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A370E2"/>
    <w:multiLevelType w:val="hybridMultilevel"/>
    <w:tmpl w:val="908E3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C750E1"/>
    <w:multiLevelType w:val="hybridMultilevel"/>
    <w:tmpl w:val="510A618A"/>
    <w:lvl w:ilvl="0" w:tplc="DD00EB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4612A9"/>
    <w:multiLevelType w:val="hybridMultilevel"/>
    <w:tmpl w:val="3FCABA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554B0C"/>
    <w:multiLevelType w:val="hybridMultilevel"/>
    <w:tmpl w:val="BA9C6A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1DC14AF"/>
    <w:multiLevelType w:val="multilevel"/>
    <w:tmpl w:val="E5CC46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2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lowerLetter"/>
      <w:lvlText w:val="%4."/>
      <w:lvlJc w:val="left"/>
      <w:pPr>
        <w:tabs>
          <w:tab w:val="num" w:pos="2880"/>
        </w:tabs>
        <w:ind w:left="2880" w:hanging="360"/>
      </w:pPr>
      <w:rPr>
        <w:rFonts w:ascii="Times New Roman" w:eastAsia="Times New Roman" w:hAnsi="Times New Roman" w:cs="Times New Roman"/>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1E4406E"/>
    <w:multiLevelType w:val="hybridMultilevel"/>
    <w:tmpl w:val="0F024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566782"/>
    <w:multiLevelType w:val="hybridMultilevel"/>
    <w:tmpl w:val="712C045E"/>
    <w:lvl w:ilvl="0" w:tplc="FC6209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C54BBF"/>
    <w:multiLevelType w:val="hybridMultilevel"/>
    <w:tmpl w:val="488C7368"/>
    <w:lvl w:ilvl="0" w:tplc="EC8AF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804C07"/>
    <w:multiLevelType w:val="hybridMultilevel"/>
    <w:tmpl w:val="D41E1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9932EF"/>
    <w:multiLevelType w:val="multilevel"/>
    <w:tmpl w:val="5FB2A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84A14D7"/>
    <w:multiLevelType w:val="hybridMultilevel"/>
    <w:tmpl w:val="6A02507C"/>
    <w:lvl w:ilvl="0" w:tplc="DD00EBA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EB0453"/>
    <w:multiLevelType w:val="multilevel"/>
    <w:tmpl w:val="02A49C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AA30B66"/>
    <w:multiLevelType w:val="multilevel"/>
    <w:tmpl w:val="0DD03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D336965"/>
    <w:multiLevelType w:val="multilevel"/>
    <w:tmpl w:val="3210EE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1713024"/>
    <w:multiLevelType w:val="multilevel"/>
    <w:tmpl w:val="22268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486666D"/>
    <w:multiLevelType w:val="hybridMultilevel"/>
    <w:tmpl w:val="77881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AEA0D28"/>
    <w:multiLevelType w:val="hybridMultilevel"/>
    <w:tmpl w:val="BD980546"/>
    <w:lvl w:ilvl="0" w:tplc="DD00EBA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B36D16"/>
    <w:multiLevelType w:val="hybridMultilevel"/>
    <w:tmpl w:val="6A02507C"/>
    <w:lvl w:ilvl="0" w:tplc="DD00EBA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DF1CDC"/>
    <w:multiLevelType w:val="hybridMultilevel"/>
    <w:tmpl w:val="900820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76844D2"/>
    <w:multiLevelType w:val="multilevel"/>
    <w:tmpl w:val="E4BA6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A68730C"/>
    <w:multiLevelType w:val="hybridMultilevel"/>
    <w:tmpl w:val="E24E7B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B2F2A71"/>
    <w:multiLevelType w:val="hybridMultilevel"/>
    <w:tmpl w:val="BFF49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866620"/>
    <w:multiLevelType w:val="hybridMultilevel"/>
    <w:tmpl w:val="90325FBC"/>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751720"/>
    <w:multiLevelType w:val="hybridMultilevel"/>
    <w:tmpl w:val="95D47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8C6D95"/>
    <w:multiLevelType w:val="multilevel"/>
    <w:tmpl w:val="F1D29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BE60C3"/>
    <w:multiLevelType w:val="hybridMultilevel"/>
    <w:tmpl w:val="B3CAC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7"/>
  </w:num>
  <w:num w:numId="3">
    <w:abstractNumId w:val="12"/>
  </w:num>
  <w:num w:numId="4">
    <w:abstractNumId w:val="6"/>
  </w:num>
  <w:num w:numId="5">
    <w:abstractNumId w:val="17"/>
  </w:num>
  <w:num w:numId="6">
    <w:abstractNumId w:val="22"/>
  </w:num>
  <w:num w:numId="7">
    <w:abstractNumId w:val="20"/>
  </w:num>
  <w:num w:numId="8">
    <w:abstractNumId w:val="0"/>
  </w:num>
  <w:num w:numId="9">
    <w:abstractNumId w:val="21"/>
  </w:num>
  <w:num w:numId="10">
    <w:abstractNumId w:val="7"/>
  </w:num>
  <w:num w:numId="11">
    <w:abstractNumId w:val="1"/>
  </w:num>
  <w:num w:numId="12">
    <w:abstractNumId w:val="19"/>
  </w:num>
  <w:num w:numId="13">
    <w:abstractNumId w:val="29"/>
  </w:num>
  <w:num w:numId="14">
    <w:abstractNumId w:val="33"/>
  </w:num>
  <w:num w:numId="15">
    <w:abstractNumId w:val="8"/>
  </w:num>
  <w:num w:numId="16">
    <w:abstractNumId w:val="2"/>
  </w:num>
  <w:num w:numId="17">
    <w:abstractNumId w:val="3"/>
  </w:num>
  <w:num w:numId="18">
    <w:abstractNumId w:val="31"/>
  </w:num>
  <w:num w:numId="19">
    <w:abstractNumId w:val="11"/>
  </w:num>
  <w:num w:numId="20">
    <w:abstractNumId w:val="9"/>
  </w:num>
  <w:num w:numId="21">
    <w:abstractNumId w:val="25"/>
  </w:num>
  <w:num w:numId="22">
    <w:abstractNumId w:val="18"/>
  </w:num>
  <w:num w:numId="23">
    <w:abstractNumId w:val="24"/>
  </w:num>
  <w:num w:numId="24">
    <w:abstractNumId w:val="10"/>
  </w:num>
  <w:num w:numId="25">
    <w:abstractNumId w:val="14"/>
  </w:num>
  <w:num w:numId="26">
    <w:abstractNumId w:val="4"/>
  </w:num>
  <w:num w:numId="27">
    <w:abstractNumId w:val="16"/>
  </w:num>
  <w:num w:numId="28">
    <w:abstractNumId w:val="13"/>
  </w:num>
  <w:num w:numId="29">
    <w:abstractNumId w:val="28"/>
  </w:num>
  <w:num w:numId="30">
    <w:abstractNumId w:val="15"/>
  </w:num>
  <w:num w:numId="31">
    <w:abstractNumId w:val="30"/>
  </w:num>
  <w:num w:numId="32">
    <w:abstractNumId w:val="23"/>
  </w:num>
  <w:num w:numId="33">
    <w:abstractNumId w:val="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88F"/>
    <w:rsid w:val="00052901"/>
    <w:rsid w:val="00057138"/>
    <w:rsid w:val="000708EC"/>
    <w:rsid w:val="000A330A"/>
    <w:rsid w:val="000E269D"/>
    <w:rsid w:val="000E3E03"/>
    <w:rsid w:val="000F238F"/>
    <w:rsid w:val="00115570"/>
    <w:rsid w:val="001218B9"/>
    <w:rsid w:val="001716CD"/>
    <w:rsid w:val="001737D3"/>
    <w:rsid w:val="001A3255"/>
    <w:rsid w:val="001A77B6"/>
    <w:rsid w:val="001C4C51"/>
    <w:rsid w:val="001D24C2"/>
    <w:rsid w:val="001F0A3C"/>
    <w:rsid w:val="00234E59"/>
    <w:rsid w:val="00263CD7"/>
    <w:rsid w:val="002924E6"/>
    <w:rsid w:val="0029592A"/>
    <w:rsid w:val="002B33D5"/>
    <w:rsid w:val="002D73CD"/>
    <w:rsid w:val="003037EE"/>
    <w:rsid w:val="003166AC"/>
    <w:rsid w:val="0032370D"/>
    <w:rsid w:val="00362CF8"/>
    <w:rsid w:val="003853B1"/>
    <w:rsid w:val="00390525"/>
    <w:rsid w:val="003A4EFE"/>
    <w:rsid w:val="003B5253"/>
    <w:rsid w:val="003C490D"/>
    <w:rsid w:val="003F19CA"/>
    <w:rsid w:val="004029F8"/>
    <w:rsid w:val="004606B5"/>
    <w:rsid w:val="0046225F"/>
    <w:rsid w:val="004A26BD"/>
    <w:rsid w:val="004A6A9C"/>
    <w:rsid w:val="004E1273"/>
    <w:rsid w:val="005063D1"/>
    <w:rsid w:val="00552D1E"/>
    <w:rsid w:val="0057509C"/>
    <w:rsid w:val="005A140F"/>
    <w:rsid w:val="005D018A"/>
    <w:rsid w:val="005D7DED"/>
    <w:rsid w:val="0061145E"/>
    <w:rsid w:val="00621E07"/>
    <w:rsid w:val="00625785"/>
    <w:rsid w:val="006318EA"/>
    <w:rsid w:val="0064386D"/>
    <w:rsid w:val="00644F00"/>
    <w:rsid w:val="00654F41"/>
    <w:rsid w:val="00687260"/>
    <w:rsid w:val="006923A1"/>
    <w:rsid w:val="006A0033"/>
    <w:rsid w:val="006D6448"/>
    <w:rsid w:val="00701A12"/>
    <w:rsid w:val="007163D8"/>
    <w:rsid w:val="00741554"/>
    <w:rsid w:val="007D0ADB"/>
    <w:rsid w:val="007E36B6"/>
    <w:rsid w:val="007F22EF"/>
    <w:rsid w:val="00810E4F"/>
    <w:rsid w:val="008459A1"/>
    <w:rsid w:val="00864061"/>
    <w:rsid w:val="00873015"/>
    <w:rsid w:val="00874429"/>
    <w:rsid w:val="008A09EA"/>
    <w:rsid w:val="008A1959"/>
    <w:rsid w:val="008B5304"/>
    <w:rsid w:val="008E7A82"/>
    <w:rsid w:val="00901C74"/>
    <w:rsid w:val="009231DA"/>
    <w:rsid w:val="00932F8D"/>
    <w:rsid w:val="009426B9"/>
    <w:rsid w:val="00945909"/>
    <w:rsid w:val="00954A86"/>
    <w:rsid w:val="00972BA8"/>
    <w:rsid w:val="009844E9"/>
    <w:rsid w:val="009B2D2D"/>
    <w:rsid w:val="009C16ED"/>
    <w:rsid w:val="009E06D7"/>
    <w:rsid w:val="00A03818"/>
    <w:rsid w:val="00A07E71"/>
    <w:rsid w:val="00A30A0F"/>
    <w:rsid w:val="00A631C1"/>
    <w:rsid w:val="00A84C32"/>
    <w:rsid w:val="00A87AFF"/>
    <w:rsid w:val="00AB6AED"/>
    <w:rsid w:val="00AD047C"/>
    <w:rsid w:val="00AD2CE2"/>
    <w:rsid w:val="00B05D5F"/>
    <w:rsid w:val="00B468D2"/>
    <w:rsid w:val="00B9205E"/>
    <w:rsid w:val="00B95C9E"/>
    <w:rsid w:val="00BA2B8C"/>
    <w:rsid w:val="00BB5ED8"/>
    <w:rsid w:val="00C11125"/>
    <w:rsid w:val="00C23BA1"/>
    <w:rsid w:val="00C56C55"/>
    <w:rsid w:val="00C9079F"/>
    <w:rsid w:val="00C920FE"/>
    <w:rsid w:val="00CE531A"/>
    <w:rsid w:val="00D5418C"/>
    <w:rsid w:val="00D60566"/>
    <w:rsid w:val="00D646D2"/>
    <w:rsid w:val="00D64A30"/>
    <w:rsid w:val="00D65BF9"/>
    <w:rsid w:val="00D85F7B"/>
    <w:rsid w:val="00DB0E30"/>
    <w:rsid w:val="00DC0B50"/>
    <w:rsid w:val="00DC688F"/>
    <w:rsid w:val="00DD1ED9"/>
    <w:rsid w:val="00DE2649"/>
    <w:rsid w:val="00E13532"/>
    <w:rsid w:val="00E20A03"/>
    <w:rsid w:val="00E222C6"/>
    <w:rsid w:val="00E972F6"/>
    <w:rsid w:val="00EA5504"/>
    <w:rsid w:val="00EB4595"/>
    <w:rsid w:val="00ED5907"/>
    <w:rsid w:val="00F05CB8"/>
    <w:rsid w:val="00F33379"/>
    <w:rsid w:val="00F84BD1"/>
    <w:rsid w:val="00F84F8D"/>
    <w:rsid w:val="00F87C1E"/>
    <w:rsid w:val="00FA430D"/>
    <w:rsid w:val="00FC35D2"/>
    <w:rsid w:val="00FC5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2EF"/>
    <w:pPr>
      <w:spacing w:after="200" w:line="276" w:lineRule="auto"/>
    </w:pPr>
    <w:rPr>
      <w:sz w:val="24"/>
      <w:szCs w:val="22"/>
    </w:rPr>
  </w:style>
  <w:style w:type="paragraph" w:styleId="Heading2">
    <w:name w:val="heading 2"/>
    <w:basedOn w:val="Normal"/>
    <w:link w:val="Heading2Char"/>
    <w:uiPriority w:val="9"/>
    <w:qFormat/>
    <w:rsid w:val="00DC688F"/>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DC688F"/>
    <w:rPr>
      <w:rFonts w:eastAsia="Times New Roman" w:cs="Times New Roman"/>
      <w:b/>
      <w:bCs/>
      <w:sz w:val="36"/>
      <w:szCs w:val="36"/>
    </w:rPr>
  </w:style>
  <w:style w:type="paragraph" w:styleId="NormalWeb">
    <w:name w:val="Normal (Web)"/>
    <w:basedOn w:val="Normal"/>
    <w:uiPriority w:val="99"/>
    <w:unhideWhenUsed/>
    <w:rsid w:val="00DC688F"/>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DC688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C688F"/>
    <w:rPr>
      <w:rFonts w:ascii="Tahoma" w:hAnsi="Tahoma" w:cs="Tahoma"/>
      <w:sz w:val="16"/>
      <w:szCs w:val="16"/>
    </w:rPr>
  </w:style>
  <w:style w:type="character" w:styleId="Hyperlink">
    <w:name w:val="Hyperlink"/>
    <w:uiPriority w:val="99"/>
    <w:unhideWhenUsed/>
    <w:rsid w:val="00052901"/>
    <w:rPr>
      <w:color w:val="0000FF"/>
      <w:u w:val="single"/>
    </w:rPr>
  </w:style>
  <w:style w:type="paragraph" w:styleId="ListParagraph">
    <w:name w:val="List Paragraph"/>
    <w:basedOn w:val="Normal"/>
    <w:uiPriority w:val="34"/>
    <w:qFormat/>
    <w:rsid w:val="00A84C32"/>
    <w:pPr>
      <w:ind w:left="720"/>
      <w:contextualSpacing/>
    </w:pPr>
  </w:style>
  <w:style w:type="paragraph" w:styleId="Header">
    <w:name w:val="header"/>
    <w:basedOn w:val="Normal"/>
    <w:link w:val="HeaderChar"/>
    <w:uiPriority w:val="99"/>
    <w:unhideWhenUsed/>
    <w:rsid w:val="00234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E59"/>
  </w:style>
  <w:style w:type="paragraph" w:styleId="Footer">
    <w:name w:val="footer"/>
    <w:basedOn w:val="Normal"/>
    <w:link w:val="FooterChar"/>
    <w:uiPriority w:val="99"/>
    <w:unhideWhenUsed/>
    <w:rsid w:val="00234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E59"/>
  </w:style>
  <w:style w:type="table" w:styleId="TableGrid">
    <w:name w:val="Table Grid"/>
    <w:basedOn w:val="TableNormal"/>
    <w:uiPriority w:val="59"/>
    <w:rsid w:val="009231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2EF"/>
    <w:pPr>
      <w:spacing w:after="200" w:line="276" w:lineRule="auto"/>
    </w:pPr>
    <w:rPr>
      <w:sz w:val="24"/>
      <w:szCs w:val="22"/>
    </w:rPr>
  </w:style>
  <w:style w:type="paragraph" w:styleId="Heading2">
    <w:name w:val="heading 2"/>
    <w:basedOn w:val="Normal"/>
    <w:link w:val="Heading2Char"/>
    <w:uiPriority w:val="9"/>
    <w:qFormat/>
    <w:rsid w:val="00DC688F"/>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DC688F"/>
    <w:rPr>
      <w:rFonts w:eastAsia="Times New Roman" w:cs="Times New Roman"/>
      <w:b/>
      <w:bCs/>
      <w:sz w:val="36"/>
      <w:szCs w:val="36"/>
    </w:rPr>
  </w:style>
  <w:style w:type="paragraph" w:styleId="NormalWeb">
    <w:name w:val="Normal (Web)"/>
    <w:basedOn w:val="Normal"/>
    <w:uiPriority w:val="99"/>
    <w:unhideWhenUsed/>
    <w:rsid w:val="00DC688F"/>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DC688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C688F"/>
    <w:rPr>
      <w:rFonts w:ascii="Tahoma" w:hAnsi="Tahoma" w:cs="Tahoma"/>
      <w:sz w:val="16"/>
      <w:szCs w:val="16"/>
    </w:rPr>
  </w:style>
  <w:style w:type="character" w:styleId="Hyperlink">
    <w:name w:val="Hyperlink"/>
    <w:uiPriority w:val="99"/>
    <w:unhideWhenUsed/>
    <w:rsid w:val="00052901"/>
    <w:rPr>
      <w:color w:val="0000FF"/>
      <w:u w:val="single"/>
    </w:rPr>
  </w:style>
  <w:style w:type="paragraph" w:styleId="ListParagraph">
    <w:name w:val="List Paragraph"/>
    <w:basedOn w:val="Normal"/>
    <w:uiPriority w:val="34"/>
    <w:qFormat/>
    <w:rsid w:val="00A84C32"/>
    <w:pPr>
      <w:ind w:left="720"/>
      <w:contextualSpacing/>
    </w:pPr>
  </w:style>
  <w:style w:type="paragraph" w:styleId="Header">
    <w:name w:val="header"/>
    <w:basedOn w:val="Normal"/>
    <w:link w:val="HeaderChar"/>
    <w:uiPriority w:val="99"/>
    <w:unhideWhenUsed/>
    <w:rsid w:val="00234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E59"/>
  </w:style>
  <w:style w:type="paragraph" w:styleId="Footer">
    <w:name w:val="footer"/>
    <w:basedOn w:val="Normal"/>
    <w:link w:val="FooterChar"/>
    <w:uiPriority w:val="99"/>
    <w:unhideWhenUsed/>
    <w:rsid w:val="00234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E59"/>
  </w:style>
  <w:style w:type="table" w:styleId="TableGrid">
    <w:name w:val="Table Grid"/>
    <w:basedOn w:val="TableNormal"/>
    <w:uiPriority w:val="59"/>
    <w:rsid w:val="009231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55311">
      <w:bodyDiv w:val="1"/>
      <w:marLeft w:val="0"/>
      <w:marRight w:val="0"/>
      <w:marTop w:val="0"/>
      <w:marBottom w:val="0"/>
      <w:divBdr>
        <w:top w:val="none" w:sz="0" w:space="0" w:color="auto"/>
        <w:left w:val="none" w:sz="0" w:space="0" w:color="auto"/>
        <w:bottom w:val="none" w:sz="0" w:space="0" w:color="auto"/>
        <w:right w:val="none" w:sz="0" w:space="0" w:color="auto"/>
      </w:divBdr>
      <w:divsChild>
        <w:div w:id="9307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57677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827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793405">
      <w:bodyDiv w:val="1"/>
      <w:marLeft w:val="0"/>
      <w:marRight w:val="0"/>
      <w:marTop w:val="0"/>
      <w:marBottom w:val="0"/>
      <w:divBdr>
        <w:top w:val="none" w:sz="0" w:space="0" w:color="auto"/>
        <w:left w:val="none" w:sz="0" w:space="0" w:color="auto"/>
        <w:bottom w:val="none" w:sz="0" w:space="0" w:color="auto"/>
        <w:right w:val="none" w:sz="0" w:space="0" w:color="auto"/>
      </w:divBdr>
    </w:div>
    <w:div w:id="665667824">
      <w:bodyDiv w:val="1"/>
      <w:marLeft w:val="0"/>
      <w:marRight w:val="0"/>
      <w:marTop w:val="0"/>
      <w:marBottom w:val="0"/>
      <w:divBdr>
        <w:top w:val="none" w:sz="0" w:space="0" w:color="auto"/>
        <w:left w:val="none" w:sz="0" w:space="0" w:color="auto"/>
        <w:bottom w:val="none" w:sz="0" w:space="0" w:color="auto"/>
        <w:right w:val="none" w:sz="0" w:space="0" w:color="auto"/>
      </w:divBdr>
      <w:divsChild>
        <w:div w:id="937643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177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9114419">
          <w:marLeft w:val="600"/>
          <w:marRight w:val="0"/>
          <w:marTop w:val="0"/>
          <w:marBottom w:val="0"/>
          <w:divBdr>
            <w:top w:val="none" w:sz="0" w:space="0" w:color="auto"/>
            <w:left w:val="none" w:sz="0" w:space="0" w:color="auto"/>
            <w:bottom w:val="none" w:sz="0" w:space="0" w:color="auto"/>
            <w:right w:val="none" w:sz="0" w:space="0" w:color="auto"/>
          </w:divBdr>
          <w:divsChild>
            <w:div w:id="569341448">
              <w:marLeft w:val="600"/>
              <w:marRight w:val="0"/>
              <w:marTop w:val="0"/>
              <w:marBottom w:val="0"/>
              <w:divBdr>
                <w:top w:val="none" w:sz="0" w:space="0" w:color="auto"/>
                <w:left w:val="none" w:sz="0" w:space="0" w:color="auto"/>
                <w:bottom w:val="none" w:sz="0" w:space="0" w:color="auto"/>
                <w:right w:val="none" w:sz="0" w:space="0" w:color="auto"/>
              </w:divBdr>
              <w:divsChild>
                <w:div w:id="1332103064">
                  <w:marLeft w:val="600"/>
                  <w:marRight w:val="0"/>
                  <w:marTop w:val="0"/>
                  <w:marBottom w:val="0"/>
                  <w:divBdr>
                    <w:top w:val="none" w:sz="0" w:space="0" w:color="auto"/>
                    <w:left w:val="none" w:sz="0" w:space="0" w:color="auto"/>
                    <w:bottom w:val="none" w:sz="0" w:space="0" w:color="auto"/>
                    <w:right w:val="none" w:sz="0" w:space="0" w:color="auto"/>
                  </w:divBdr>
                </w:div>
                <w:div w:id="1359313977">
                  <w:marLeft w:val="600"/>
                  <w:marRight w:val="0"/>
                  <w:marTop w:val="0"/>
                  <w:marBottom w:val="0"/>
                  <w:divBdr>
                    <w:top w:val="none" w:sz="0" w:space="0" w:color="auto"/>
                    <w:left w:val="none" w:sz="0" w:space="0" w:color="auto"/>
                    <w:bottom w:val="none" w:sz="0" w:space="0" w:color="auto"/>
                    <w:right w:val="none" w:sz="0" w:space="0" w:color="auto"/>
                  </w:divBdr>
                </w:div>
              </w:divsChild>
            </w:div>
            <w:div w:id="743798618">
              <w:marLeft w:val="600"/>
              <w:marRight w:val="0"/>
              <w:marTop w:val="0"/>
              <w:marBottom w:val="0"/>
              <w:divBdr>
                <w:top w:val="none" w:sz="0" w:space="0" w:color="auto"/>
                <w:left w:val="none" w:sz="0" w:space="0" w:color="auto"/>
                <w:bottom w:val="none" w:sz="0" w:space="0" w:color="auto"/>
                <w:right w:val="none" w:sz="0" w:space="0" w:color="auto"/>
              </w:divBdr>
              <w:divsChild>
                <w:div w:id="640111938">
                  <w:marLeft w:val="600"/>
                  <w:marRight w:val="0"/>
                  <w:marTop w:val="0"/>
                  <w:marBottom w:val="0"/>
                  <w:divBdr>
                    <w:top w:val="none" w:sz="0" w:space="0" w:color="auto"/>
                    <w:left w:val="none" w:sz="0" w:space="0" w:color="auto"/>
                    <w:bottom w:val="none" w:sz="0" w:space="0" w:color="auto"/>
                    <w:right w:val="none" w:sz="0" w:space="0" w:color="auto"/>
                  </w:divBdr>
                </w:div>
                <w:div w:id="1219435783">
                  <w:marLeft w:val="600"/>
                  <w:marRight w:val="0"/>
                  <w:marTop w:val="0"/>
                  <w:marBottom w:val="0"/>
                  <w:divBdr>
                    <w:top w:val="none" w:sz="0" w:space="0" w:color="auto"/>
                    <w:left w:val="none" w:sz="0" w:space="0" w:color="auto"/>
                    <w:bottom w:val="none" w:sz="0" w:space="0" w:color="auto"/>
                    <w:right w:val="none" w:sz="0" w:space="0" w:color="auto"/>
                  </w:divBdr>
                </w:div>
                <w:div w:id="1649359640">
                  <w:marLeft w:val="600"/>
                  <w:marRight w:val="0"/>
                  <w:marTop w:val="0"/>
                  <w:marBottom w:val="0"/>
                  <w:divBdr>
                    <w:top w:val="none" w:sz="0" w:space="0" w:color="auto"/>
                    <w:left w:val="none" w:sz="0" w:space="0" w:color="auto"/>
                    <w:bottom w:val="none" w:sz="0" w:space="0" w:color="auto"/>
                    <w:right w:val="none" w:sz="0" w:space="0" w:color="auto"/>
                  </w:divBdr>
                </w:div>
                <w:div w:id="177146977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34865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5145524">
              <w:marLeft w:val="600"/>
              <w:marRight w:val="0"/>
              <w:marTop w:val="0"/>
              <w:marBottom w:val="0"/>
              <w:divBdr>
                <w:top w:val="none" w:sz="0" w:space="0" w:color="auto"/>
                <w:left w:val="none" w:sz="0" w:space="0" w:color="auto"/>
                <w:bottom w:val="none" w:sz="0" w:space="0" w:color="auto"/>
                <w:right w:val="none" w:sz="0" w:space="0" w:color="auto"/>
              </w:divBdr>
            </w:div>
            <w:div w:id="198234177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502311795">
      <w:bodyDiv w:val="1"/>
      <w:marLeft w:val="0"/>
      <w:marRight w:val="0"/>
      <w:marTop w:val="0"/>
      <w:marBottom w:val="0"/>
      <w:divBdr>
        <w:top w:val="none" w:sz="0" w:space="0" w:color="auto"/>
        <w:left w:val="none" w:sz="0" w:space="0" w:color="auto"/>
        <w:bottom w:val="none" w:sz="0" w:space="0" w:color="auto"/>
        <w:right w:val="none" w:sz="0" w:space="0" w:color="auto"/>
      </w:divBdr>
    </w:div>
    <w:div w:id="155473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Bone_marro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7</Pages>
  <Words>1779</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Rasmussen College</Company>
  <LinksUpToDate>false</LinksUpToDate>
  <CharactersWithSpaces>11902</CharactersWithSpaces>
  <SharedDoc>false</SharedDoc>
  <HLinks>
    <vt:vector size="6" baseType="variant">
      <vt:variant>
        <vt:i4>2621519</vt:i4>
      </vt:variant>
      <vt:variant>
        <vt:i4>0</vt:i4>
      </vt:variant>
      <vt:variant>
        <vt:i4>0</vt:i4>
      </vt:variant>
      <vt:variant>
        <vt:i4>5</vt:i4>
      </vt:variant>
      <vt:variant>
        <vt:lpwstr>http://en.wikipedia.org/wiki/Bone_marrow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heather.zink</dc:creator>
  <cp:lastModifiedBy>DeVry Inc</cp:lastModifiedBy>
  <cp:revision>20</cp:revision>
  <cp:lastPrinted>2008-04-10T14:58:00Z</cp:lastPrinted>
  <dcterms:created xsi:type="dcterms:W3CDTF">2015-08-14T12:55:00Z</dcterms:created>
  <dcterms:modified xsi:type="dcterms:W3CDTF">2015-08-14T15:59:00Z</dcterms:modified>
</cp:coreProperties>
</file>