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81" w:rsidRPr="001963B0" w:rsidRDefault="001963B0" w:rsidP="001963B0">
      <w:pPr>
        <w:spacing w:after="0"/>
        <w:jc w:val="center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PROJ430 Project Exercise </w:t>
      </w:r>
      <w:r w:rsidR="0080278E" w:rsidRPr="001963B0">
        <w:rPr>
          <w:rFonts w:ascii="Calibri Light" w:hAnsi="Calibri Light" w:cs="Calibri Light"/>
          <w:sz w:val="40"/>
          <w:szCs w:val="40"/>
        </w:rPr>
        <w:t>7</w:t>
      </w:r>
      <w:r w:rsidR="003427B4" w:rsidRPr="001963B0">
        <w:rPr>
          <w:rFonts w:ascii="Calibri Light" w:hAnsi="Calibri Light" w:cs="Calibri Light"/>
          <w:sz w:val="40"/>
          <w:szCs w:val="40"/>
        </w:rPr>
        <w:t>:</w:t>
      </w:r>
      <w:r w:rsidR="00117C6F" w:rsidRPr="001963B0">
        <w:rPr>
          <w:rFonts w:ascii="Calibri Light" w:hAnsi="Calibri Light" w:cs="Calibri Light"/>
          <w:sz w:val="40"/>
          <w:szCs w:val="40"/>
        </w:rPr>
        <w:t xml:space="preserve"> </w:t>
      </w:r>
      <w:r>
        <w:rPr>
          <w:rFonts w:ascii="Calibri Light" w:hAnsi="Calibri Light" w:cs="Calibri Light"/>
          <w:sz w:val="40"/>
          <w:szCs w:val="40"/>
        </w:rPr>
        <w:t>Reports in MS Project</w:t>
      </w:r>
    </w:p>
    <w:p w:rsidR="001963B0" w:rsidRDefault="001963B0" w:rsidP="001963B0">
      <w:pPr>
        <w:spacing w:after="0" w:line="240" w:lineRule="auto"/>
        <w:rPr>
          <w:b/>
        </w:rPr>
      </w:pPr>
    </w:p>
    <w:p w:rsidR="00117C6F" w:rsidRPr="001963B0" w:rsidRDefault="00C47E87" w:rsidP="001963B0">
      <w:pPr>
        <w:spacing w:after="0" w:line="360" w:lineRule="auto"/>
        <w:rPr>
          <w:b/>
        </w:rPr>
      </w:pPr>
      <w:r w:rsidRPr="001963B0">
        <w:rPr>
          <w:b/>
        </w:rPr>
        <w:t>Overview</w:t>
      </w:r>
    </w:p>
    <w:p w:rsidR="00336139" w:rsidRPr="00336139" w:rsidRDefault="00C47E87" w:rsidP="00BA6445">
      <w:pPr>
        <w:rPr>
          <w:i/>
        </w:rPr>
      </w:pPr>
      <w:r>
        <w:t>In this exercise,</w:t>
      </w:r>
      <w:r w:rsidR="00117C6F">
        <w:t xml:space="preserve"> </w:t>
      </w:r>
      <w:r w:rsidR="00D82255">
        <w:t xml:space="preserve">you will </w:t>
      </w:r>
      <w:r w:rsidR="00E145A8">
        <w:t>look at various reports you can create in MS Project 2010.</w:t>
      </w:r>
      <w:r w:rsidR="00117C6F">
        <w:t xml:space="preserve"> </w:t>
      </w:r>
      <w:r w:rsidR="00E145A8">
        <w:t>These include cash flow reports (also called Time Phased Budgets), Budget Reports, Earned Value Reports</w:t>
      </w:r>
      <w:r w:rsidR="00A31958">
        <w:t xml:space="preserve"> and Schedule Variance reports</w:t>
      </w:r>
      <w:r w:rsidR="00E145A8">
        <w:t>.</w:t>
      </w:r>
      <w:r w:rsidR="00117C6F">
        <w:t xml:space="preserve"> </w:t>
      </w:r>
      <w:r w:rsidR="00E145A8">
        <w:t>You will use different files from previous exercises</w:t>
      </w:r>
      <w:r w:rsidR="00A31958">
        <w:t>, and you will learn to edit reports for sorting and personal preferences.</w:t>
      </w:r>
    </w:p>
    <w:p w:rsidR="00336139" w:rsidRPr="001963B0" w:rsidRDefault="00BA6445" w:rsidP="001963B0">
      <w:pPr>
        <w:spacing w:after="0" w:line="360" w:lineRule="auto"/>
        <w:rPr>
          <w:noProof/>
        </w:rPr>
      </w:pPr>
      <w:r w:rsidRPr="001963B0">
        <w:rPr>
          <w:b/>
        </w:rPr>
        <w:t xml:space="preserve">How To Do It </w:t>
      </w:r>
    </w:p>
    <w:p w:rsidR="00034DAF" w:rsidRDefault="00E145A8" w:rsidP="00117C6F">
      <w:pPr>
        <w:pStyle w:val="ListParagraph"/>
        <w:numPr>
          <w:ilvl w:val="0"/>
          <w:numId w:val="3"/>
        </w:numPr>
      </w:pPr>
      <w:r>
        <w:t xml:space="preserve">Open up the </w:t>
      </w:r>
      <w:r w:rsidR="00330075">
        <w:t xml:space="preserve">Project </w:t>
      </w:r>
      <w:r>
        <w:t>Exercise 4 Finish Exercise 5 Starter File.mpp file.</w:t>
      </w:r>
      <w:r w:rsidR="00117C6F">
        <w:t xml:space="preserve"> </w:t>
      </w:r>
      <w:r>
        <w:t>It looks like this</w:t>
      </w:r>
      <w:r w:rsidR="00117C6F">
        <w:t>.</w:t>
      </w:r>
    </w:p>
    <w:p w:rsidR="00E145A8" w:rsidRDefault="00E145A8" w:rsidP="00117C6F">
      <w:pPr>
        <w:ind w:left="360"/>
      </w:pPr>
      <w:r>
        <w:rPr>
          <w:noProof/>
        </w:rPr>
        <w:drawing>
          <wp:inline distT="0" distB="0" distL="0" distR="0">
            <wp:extent cx="5803900" cy="159385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833" r="2350" b="28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6C" w:rsidRDefault="00E145A8" w:rsidP="00117C6F">
      <w:pPr>
        <w:pStyle w:val="ListParagraph"/>
        <w:numPr>
          <w:ilvl w:val="0"/>
          <w:numId w:val="3"/>
        </w:numPr>
      </w:pPr>
      <w:r>
        <w:t>Go to Project – Reports – Costs and Cash Flow Report.</w:t>
      </w:r>
      <w:r w:rsidR="00117C6F">
        <w:t xml:space="preserve"> </w:t>
      </w:r>
      <w:r>
        <w:t>This report will show you the time-phased budget for the project</w:t>
      </w:r>
      <w:r w:rsidR="00C57BCC">
        <w:t xml:space="preserve"> at the planning stage</w:t>
      </w:r>
      <w:r>
        <w:t>.</w:t>
      </w:r>
      <w:r w:rsidR="00117C6F">
        <w:t xml:space="preserve"> </w:t>
      </w:r>
      <w:r>
        <w:t>This report is useful for planning your cash needs over the life of the project.</w:t>
      </w:r>
      <w:r w:rsidR="00117C6F">
        <w:t xml:space="preserve"> </w:t>
      </w:r>
      <w:r>
        <w:t xml:space="preserve">It shows each activity, </w:t>
      </w:r>
      <w:r w:rsidR="000C0EA7">
        <w:t>its</w:t>
      </w:r>
      <w:r>
        <w:t xml:space="preserve"> budget, and when you will need to fund the budget</w:t>
      </w:r>
      <w:r w:rsidR="00117C6F">
        <w:t>.</w:t>
      </w:r>
    </w:p>
    <w:p w:rsidR="00E145A8" w:rsidRDefault="00E145A8" w:rsidP="00117C6F">
      <w:pPr>
        <w:ind w:left="360"/>
      </w:pPr>
      <w:r>
        <w:rPr>
          <w:noProof/>
        </w:rPr>
        <w:drawing>
          <wp:inline distT="0" distB="0" distL="0" distR="0">
            <wp:extent cx="4235450" cy="2349146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338" t="16071" r="3846" b="30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2349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5A8" w:rsidRDefault="00E145A8">
      <w:r>
        <w:br w:type="page"/>
      </w:r>
    </w:p>
    <w:p w:rsidR="00E145A8" w:rsidRDefault="00E145A8" w:rsidP="00117C6F">
      <w:pPr>
        <w:pStyle w:val="ListParagraph"/>
        <w:numPr>
          <w:ilvl w:val="0"/>
          <w:numId w:val="3"/>
        </w:numPr>
      </w:pPr>
      <w:r>
        <w:lastRenderedPageBreak/>
        <w:t xml:space="preserve">Open up the </w:t>
      </w:r>
      <w:r w:rsidR="00330075">
        <w:t xml:space="preserve">Project </w:t>
      </w:r>
      <w:bookmarkStart w:id="0" w:name="_GoBack"/>
      <w:bookmarkEnd w:id="0"/>
      <w:r>
        <w:t>Exercise 6 Finish.mpp file.</w:t>
      </w:r>
      <w:r w:rsidR="00117C6F">
        <w:t xml:space="preserve"> </w:t>
      </w:r>
      <w:r>
        <w:t>Go to Project – Reports – Costs – Budget.</w:t>
      </w:r>
      <w:r w:rsidR="00117C6F">
        <w:t xml:space="preserve"> </w:t>
      </w:r>
      <w:r>
        <w:t>This report will show you your budget, actual, and variance figures at the current update of the project schedule</w:t>
      </w:r>
      <w:r w:rsidR="00117C6F">
        <w:t>.</w:t>
      </w:r>
    </w:p>
    <w:p w:rsidR="00E145A8" w:rsidRDefault="00E145A8" w:rsidP="00E145A8">
      <w:pPr>
        <w:rPr>
          <w:noProof/>
        </w:rPr>
      </w:pPr>
    </w:p>
    <w:p w:rsidR="00E145A8" w:rsidRDefault="00E145A8" w:rsidP="00E145A8">
      <w:pPr>
        <w:jc w:val="center"/>
      </w:pPr>
      <w:r>
        <w:rPr>
          <w:noProof/>
        </w:rPr>
        <w:drawing>
          <wp:inline distT="0" distB="0" distL="0" distR="0">
            <wp:extent cx="5651500" cy="1631950"/>
            <wp:effectExtent l="1905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6796" t="17696" r="2561" b="55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63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5A8" w:rsidRDefault="00E145A8" w:rsidP="00117C6F">
      <w:pPr>
        <w:pStyle w:val="ListParagraph"/>
        <w:numPr>
          <w:ilvl w:val="0"/>
          <w:numId w:val="3"/>
        </w:numPr>
      </w:pPr>
      <w:r>
        <w:t>The next report is an Earned Value Report</w:t>
      </w:r>
      <w:r w:rsidR="002A1F9B">
        <w:t xml:space="preserve"> (stay with the MS Project file you have open)</w:t>
      </w:r>
      <w:r>
        <w:t>.</w:t>
      </w:r>
      <w:r w:rsidR="00117C6F">
        <w:t xml:space="preserve"> </w:t>
      </w:r>
      <w:r w:rsidR="00C57BCC">
        <w:t>An explanation of Earned Value is beyond the scope of this exercise.</w:t>
      </w:r>
      <w:r w:rsidR="00117C6F">
        <w:t xml:space="preserve"> </w:t>
      </w:r>
      <w:r w:rsidR="00C57BCC">
        <w:t>However, there are good explanations in textbooks and online.</w:t>
      </w:r>
      <w:r w:rsidR="00117C6F">
        <w:t xml:space="preserve"> </w:t>
      </w:r>
      <w:r w:rsidR="00C57BCC">
        <w:t>A key column in this report is the CV (Cost Variance) column.</w:t>
      </w:r>
      <w:r w:rsidR="00117C6F">
        <w:t xml:space="preserve"> </w:t>
      </w:r>
      <w:r w:rsidR="00C57BCC">
        <w:t>This column indicates how much over, or under the Earned Value of each activity you have achieved.</w:t>
      </w:r>
      <w:r w:rsidR="00117C6F">
        <w:t xml:space="preserve"> </w:t>
      </w:r>
      <w:r w:rsidR="00C57BCC">
        <w:t>Earned value is simply the total budget of an activity (its Planned Value) multiplied by its percent complete.</w:t>
      </w:r>
      <w:r w:rsidR="00117C6F">
        <w:t xml:space="preserve"> </w:t>
      </w:r>
      <w:r w:rsidR="00C57BCC">
        <w:t>This earned value is the amount you should have spent (theoretically) given how much of the activity you have currently completed.</w:t>
      </w:r>
      <w:r w:rsidR="00117C6F">
        <w:t xml:space="preserve"> </w:t>
      </w:r>
      <w:r w:rsidR="00C57BCC">
        <w:t>The CV (cost variance) is the amount you are over, or under the earned value based on your actual costs.</w:t>
      </w:r>
    </w:p>
    <w:p w:rsidR="00117C6F" w:rsidRDefault="00E145A8" w:rsidP="00117C6F">
      <w:pPr>
        <w:ind w:left="360"/>
      </w:pPr>
      <w:r>
        <w:rPr>
          <w:noProof/>
        </w:rPr>
        <w:drawing>
          <wp:inline distT="0" distB="0" distL="0" distR="0">
            <wp:extent cx="5671211" cy="1670050"/>
            <wp:effectExtent l="19050" t="0" r="568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5513" t="18056" r="2244" b="53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211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5A8" w:rsidRDefault="00C57BCC" w:rsidP="00117C6F">
      <w:pPr>
        <w:pStyle w:val="ListParagraph"/>
        <w:numPr>
          <w:ilvl w:val="0"/>
          <w:numId w:val="3"/>
        </w:numPr>
      </w:pPr>
      <w:r>
        <w:t>You can sort and customize the data in these reports before you run them.</w:t>
      </w:r>
      <w:r w:rsidR="00117C6F">
        <w:t xml:space="preserve"> </w:t>
      </w:r>
      <w:r>
        <w:t>For example, if you want to sort your budget report alphabetically, go to Project-Reports-Co</w:t>
      </w:r>
      <w:r w:rsidR="002A1F9B">
        <w:t>st and select the Budget report in the</w:t>
      </w:r>
      <w:r w:rsidR="00117C6F">
        <w:t xml:space="preserve"> </w:t>
      </w:r>
      <w:r w:rsidR="002A1F9B">
        <w:t>MS Project file you have open</w:t>
      </w:r>
      <w:r w:rsidR="00117C6F">
        <w:t>.</w:t>
      </w:r>
    </w:p>
    <w:p w:rsidR="00C57BCC" w:rsidRDefault="00C57BCC" w:rsidP="00117C6F">
      <w:pPr>
        <w:ind w:left="360"/>
      </w:pPr>
      <w:r>
        <w:rPr>
          <w:noProof/>
        </w:rPr>
        <w:lastRenderedPageBreak/>
        <w:drawing>
          <wp:inline distT="0" distB="0" distL="0" distR="0">
            <wp:extent cx="4876800" cy="2838450"/>
            <wp:effectExtent l="19050" t="0" r="0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BCC" w:rsidRDefault="00C57BCC" w:rsidP="00117C6F">
      <w:pPr>
        <w:spacing w:after="0"/>
      </w:pPr>
    </w:p>
    <w:p w:rsidR="00C57BCC" w:rsidRDefault="00C57BCC" w:rsidP="00117C6F">
      <w:pPr>
        <w:pStyle w:val="ListParagraph"/>
        <w:numPr>
          <w:ilvl w:val="0"/>
          <w:numId w:val="3"/>
        </w:numPr>
      </w:pPr>
      <w:r>
        <w:t xml:space="preserve">Select the Edit button, and then the Sort button, and the sort by Start </w:t>
      </w:r>
      <w:r w:rsidR="002A1F9B">
        <w:t xml:space="preserve">(task start date) </w:t>
      </w:r>
      <w:r w:rsidR="00117C6F">
        <w:t>in ascending order.</w:t>
      </w:r>
    </w:p>
    <w:p w:rsidR="00C57BCC" w:rsidRDefault="00C57BCC" w:rsidP="00117C6F">
      <w:pPr>
        <w:ind w:left="360"/>
      </w:pPr>
      <w:r>
        <w:rPr>
          <w:noProof/>
        </w:rPr>
        <w:drawing>
          <wp:inline distT="0" distB="0" distL="0" distR="0">
            <wp:extent cx="4686300" cy="3619500"/>
            <wp:effectExtent l="19050" t="0" r="0" b="0"/>
            <wp:docPr id="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F9B" w:rsidRDefault="002A1F9B" w:rsidP="00117C6F">
      <w:pPr>
        <w:spacing w:after="0"/>
      </w:pPr>
    </w:p>
    <w:p w:rsidR="00C57BCC" w:rsidRDefault="000C0EA7" w:rsidP="00117C6F">
      <w:pPr>
        <w:pStyle w:val="ListParagraph"/>
        <w:numPr>
          <w:ilvl w:val="0"/>
          <w:numId w:val="3"/>
        </w:numPr>
      </w:pPr>
      <w:r>
        <w:t>Press the OK button and then the Select button on the next screen to get your budget report sorted by the date when each task starts</w:t>
      </w:r>
      <w:r w:rsidR="00117C6F">
        <w:t>.</w:t>
      </w:r>
    </w:p>
    <w:p w:rsidR="00C57BCC" w:rsidRDefault="00C57BCC" w:rsidP="00E145A8">
      <w:r>
        <w:rPr>
          <w:noProof/>
        </w:rPr>
        <w:lastRenderedPageBreak/>
        <w:drawing>
          <wp:inline distT="0" distB="0" distL="0" distR="0">
            <wp:extent cx="6020356" cy="16764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5513" t="17659" r="1923" b="55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356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BCC" w:rsidRDefault="00F764F7" w:rsidP="00117C6F">
      <w:pPr>
        <w:pStyle w:val="ListParagraph"/>
        <w:numPr>
          <w:ilvl w:val="0"/>
          <w:numId w:val="3"/>
        </w:numPr>
      </w:pPr>
      <w:r>
        <w:t>You can also create reports from the View-Table</w:t>
      </w:r>
      <w:r w:rsidR="001E0EF6">
        <w:t>s</w:t>
      </w:r>
      <w:r>
        <w:t xml:space="preserve"> option.</w:t>
      </w:r>
      <w:r w:rsidR="00117C6F">
        <w:t xml:space="preserve"> </w:t>
      </w:r>
      <w:r>
        <w:t>Take a screen shot of a table of interest, such as the Schedule Variance report foun</w:t>
      </w:r>
      <w:r w:rsidR="00117C6F">
        <w:t>d in View-Table-Variance option.</w:t>
      </w:r>
    </w:p>
    <w:p w:rsidR="00F764F7" w:rsidRDefault="00F764F7" w:rsidP="00117C6F">
      <w:pPr>
        <w:ind w:left="360"/>
      </w:pPr>
      <w:r>
        <w:rPr>
          <w:noProof/>
        </w:rPr>
        <w:drawing>
          <wp:inline distT="0" distB="0" distL="0" distR="0">
            <wp:extent cx="5688496" cy="1943100"/>
            <wp:effectExtent l="19050" t="0" r="7454" b="0"/>
            <wp:docPr id="1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923" t="29167" r="33333" b="29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496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E2C" w:rsidRDefault="00D03E2C" w:rsidP="00117C6F">
      <w:pPr>
        <w:ind w:left="360"/>
      </w:pPr>
      <w:r w:rsidRPr="00117C6F">
        <w:rPr>
          <w:b/>
        </w:rPr>
        <w:t>Note</w:t>
      </w:r>
      <w:r w:rsidRPr="00117C6F">
        <w:t>:</w:t>
      </w:r>
      <w:r w:rsidR="00117C6F">
        <w:t xml:space="preserve"> </w:t>
      </w:r>
      <w:r>
        <w:t>For formal reports that require APA style, you should place screen shots of reports in an APA formatted table with an appropriate title etcetera.</w:t>
      </w:r>
      <w:r w:rsidR="00117C6F">
        <w:t xml:space="preserve"> </w:t>
      </w:r>
      <w:r>
        <w:t>Scroll to the next section to see how you format a screen shot for APA style. Pay attention to bold face type in italics.</w:t>
      </w:r>
    </w:p>
    <w:p w:rsidR="00D03E2C" w:rsidRDefault="00D03E2C">
      <w:r>
        <w:br w:type="page"/>
      </w:r>
    </w:p>
    <w:p w:rsidR="00D03E2C" w:rsidRDefault="00D03E2C" w:rsidP="00E145A8"/>
    <w:tbl>
      <w:tblPr>
        <w:tblStyle w:val="TableGrid"/>
        <w:tblW w:w="7488" w:type="dxa"/>
        <w:tblInd w:w="720" w:type="dxa"/>
        <w:tblLook w:val="04A0" w:firstRow="1" w:lastRow="0" w:firstColumn="1" w:lastColumn="0" w:noHBand="0" w:noVBand="1"/>
      </w:tblPr>
      <w:tblGrid>
        <w:gridCol w:w="7488"/>
      </w:tblGrid>
      <w:tr w:rsidR="00D03E2C" w:rsidTr="00117C6F">
        <w:tc>
          <w:tcPr>
            <w:tcW w:w="7488" w:type="dxa"/>
          </w:tcPr>
          <w:p w:rsidR="00D03E2C" w:rsidRDefault="00D03E2C" w:rsidP="00D03E2C">
            <w:pPr>
              <w:rPr>
                <w:b/>
              </w:rPr>
            </w:pPr>
          </w:p>
          <w:p w:rsidR="00D03E2C" w:rsidRDefault="00D03E2C" w:rsidP="00D03E2C">
            <w:r w:rsidRPr="00CE5B4D">
              <w:rPr>
                <w:b/>
              </w:rPr>
              <w:t>Figure 1.0</w:t>
            </w:r>
            <w:r>
              <w:rPr>
                <w:b/>
              </w:rPr>
              <w:t>.</w:t>
            </w:r>
            <w:r w:rsidR="00117C6F">
              <w:rPr>
                <w:b/>
              </w:rPr>
              <w:t xml:space="preserve"> </w:t>
            </w:r>
            <w:r>
              <w:t>Two-Machine Project Schedule</w:t>
            </w:r>
          </w:p>
          <w:p w:rsidR="00D03E2C" w:rsidRDefault="00D03E2C" w:rsidP="00D03E2C">
            <w:pPr>
              <w:rPr>
                <w:b/>
              </w:rPr>
            </w:pPr>
          </w:p>
          <w:p w:rsidR="00D03E2C" w:rsidRDefault="00D03E2C" w:rsidP="00D03E2C">
            <w:pPr>
              <w:jc w:val="center"/>
              <w:rPr>
                <w:b/>
              </w:rPr>
            </w:pPr>
            <w:r w:rsidRPr="00D03E2C">
              <w:rPr>
                <w:b/>
                <w:noProof/>
              </w:rPr>
              <w:drawing>
                <wp:inline distT="0" distB="0" distL="0" distR="0">
                  <wp:extent cx="3858768" cy="160020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480" cy="161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3E2C" w:rsidRDefault="00D03E2C" w:rsidP="00D03E2C">
            <w:pPr>
              <w:rPr>
                <w:i/>
              </w:rPr>
            </w:pPr>
          </w:p>
          <w:p w:rsidR="00D03E2C" w:rsidRDefault="00D03E2C" w:rsidP="00D03E2C">
            <w:pPr>
              <w:rPr>
                <w:b/>
              </w:rPr>
            </w:pPr>
            <w:r w:rsidRPr="00CE5B4D">
              <w:rPr>
                <w:i/>
              </w:rPr>
              <w:t>Figure 1.0</w:t>
            </w:r>
            <w:r>
              <w:rPr>
                <w:i/>
              </w:rPr>
              <w:t>.</w:t>
            </w:r>
            <w:r w:rsidR="00117C6F">
              <w:rPr>
                <w:i/>
              </w:rPr>
              <w:t xml:space="preserve"> </w:t>
            </w:r>
            <w:r w:rsidRPr="00CE5B4D">
              <w:t>Two-Machine Maintenance Project Schedule in Microsoft Project.</w:t>
            </w:r>
            <w:r w:rsidR="00117C6F">
              <w:t xml:space="preserve"> </w:t>
            </w:r>
            <w:r w:rsidRPr="00CE5B4D">
              <w:t>Start and finish dates represent the earliest each task can begin or end.</w:t>
            </w:r>
          </w:p>
          <w:p w:rsidR="00D03E2C" w:rsidRDefault="00D03E2C" w:rsidP="00D03E2C">
            <w:pPr>
              <w:rPr>
                <w:b/>
              </w:rPr>
            </w:pPr>
          </w:p>
        </w:tc>
      </w:tr>
    </w:tbl>
    <w:p w:rsidR="00C57BCC" w:rsidRDefault="00C57BCC" w:rsidP="00E145A8"/>
    <w:sectPr w:rsidR="00C57BCC" w:rsidSect="001963B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D6" w:rsidRDefault="006222D6" w:rsidP="00C47E87">
      <w:pPr>
        <w:spacing w:after="0" w:line="240" w:lineRule="auto"/>
      </w:pPr>
      <w:r>
        <w:separator/>
      </w:r>
    </w:p>
  </w:endnote>
  <w:endnote w:type="continuationSeparator" w:id="0">
    <w:p w:rsidR="006222D6" w:rsidRDefault="006222D6" w:rsidP="00C4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D6" w:rsidRDefault="006222D6" w:rsidP="00C47E87">
      <w:pPr>
        <w:spacing w:after="0" w:line="240" w:lineRule="auto"/>
      </w:pPr>
      <w:r>
        <w:separator/>
      </w:r>
    </w:p>
  </w:footnote>
  <w:footnote w:type="continuationSeparator" w:id="0">
    <w:p w:rsidR="006222D6" w:rsidRDefault="006222D6" w:rsidP="00C4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64B"/>
    <w:multiLevelType w:val="hybridMultilevel"/>
    <w:tmpl w:val="810C3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261"/>
    <w:multiLevelType w:val="hybridMultilevel"/>
    <w:tmpl w:val="C5FE437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253EB"/>
    <w:multiLevelType w:val="hybridMultilevel"/>
    <w:tmpl w:val="B26424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23B"/>
    <w:rsid w:val="00034DAF"/>
    <w:rsid w:val="0003598C"/>
    <w:rsid w:val="00095B70"/>
    <w:rsid w:val="000C0EA7"/>
    <w:rsid w:val="000E74DA"/>
    <w:rsid w:val="00115D1E"/>
    <w:rsid w:val="00117C6F"/>
    <w:rsid w:val="0015324E"/>
    <w:rsid w:val="0016126C"/>
    <w:rsid w:val="0019622B"/>
    <w:rsid w:val="001963B0"/>
    <w:rsid w:val="001D0AE9"/>
    <w:rsid w:val="001E0EF6"/>
    <w:rsid w:val="0021485F"/>
    <w:rsid w:val="00262231"/>
    <w:rsid w:val="00265C33"/>
    <w:rsid w:val="002A1F9B"/>
    <w:rsid w:val="002B2C5F"/>
    <w:rsid w:val="002F55CE"/>
    <w:rsid w:val="00327B31"/>
    <w:rsid w:val="00330075"/>
    <w:rsid w:val="00336139"/>
    <w:rsid w:val="003427B4"/>
    <w:rsid w:val="0038092C"/>
    <w:rsid w:val="00474FE4"/>
    <w:rsid w:val="00523881"/>
    <w:rsid w:val="005C27E2"/>
    <w:rsid w:val="005D1436"/>
    <w:rsid w:val="00605B30"/>
    <w:rsid w:val="006222D6"/>
    <w:rsid w:val="00672742"/>
    <w:rsid w:val="006A1A83"/>
    <w:rsid w:val="0072693D"/>
    <w:rsid w:val="0076248D"/>
    <w:rsid w:val="007A4F83"/>
    <w:rsid w:val="0080278E"/>
    <w:rsid w:val="008B3C2C"/>
    <w:rsid w:val="00997C13"/>
    <w:rsid w:val="009D3F65"/>
    <w:rsid w:val="00A15191"/>
    <w:rsid w:val="00A31958"/>
    <w:rsid w:val="00A836AF"/>
    <w:rsid w:val="00B27F40"/>
    <w:rsid w:val="00BA6445"/>
    <w:rsid w:val="00C47E87"/>
    <w:rsid w:val="00C5127D"/>
    <w:rsid w:val="00C57BCC"/>
    <w:rsid w:val="00CB3B3E"/>
    <w:rsid w:val="00D03E2C"/>
    <w:rsid w:val="00D14398"/>
    <w:rsid w:val="00D748C7"/>
    <w:rsid w:val="00D82255"/>
    <w:rsid w:val="00DB6469"/>
    <w:rsid w:val="00DB7C88"/>
    <w:rsid w:val="00E145A8"/>
    <w:rsid w:val="00E27DE6"/>
    <w:rsid w:val="00E4163B"/>
    <w:rsid w:val="00E7223B"/>
    <w:rsid w:val="00F56659"/>
    <w:rsid w:val="00F7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64C9"/>
  <w15:docId w15:val="{BA6AED34-EAD8-409C-B4AE-03F0B88A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E87"/>
  </w:style>
  <w:style w:type="paragraph" w:styleId="Footer">
    <w:name w:val="footer"/>
    <w:basedOn w:val="Normal"/>
    <w:link w:val="FooterChar"/>
    <w:uiPriority w:val="99"/>
    <w:unhideWhenUsed/>
    <w:rsid w:val="00C4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E87"/>
  </w:style>
  <w:style w:type="paragraph" w:styleId="BalloonText">
    <w:name w:val="Balloon Text"/>
    <w:basedOn w:val="Normal"/>
    <w:link w:val="BalloonTextChar"/>
    <w:uiPriority w:val="99"/>
    <w:semiHidden/>
    <w:unhideWhenUsed/>
    <w:rsid w:val="00C4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E87"/>
    <w:pPr>
      <w:ind w:left="720"/>
      <w:contextualSpacing/>
    </w:pPr>
  </w:style>
  <w:style w:type="table" w:styleId="TableGrid">
    <w:name w:val="Table Grid"/>
    <w:basedOn w:val="TableNormal"/>
    <w:uiPriority w:val="39"/>
    <w:rsid w:val="006A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Dianna L. Heckman</cp:lastModifiedBy>
  <cp:revision>11</cp:revision>
  <dcterms:created xsi:type="dcterms:W3CDTF">2015-07-23T19:29:00Z</dcterms:created>
  <dcterms:modified xsi:type="dcterms:W3CDTF">2019-06-21T22:12:00Z</dcterms:modified>
</cp:coreProperties>
</file>