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A41BBA" w14:textId="77777777" w:rsidR="000757E4" w:rsidRPr="00E5096C" w:rsidRDefault="000757E4" w:rsidP="000757E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E5096C">
        <w:rPr>
          <w:rFonts w:ascii="Arial" w:hAnsi="Arial" w:cs="Arial"/>
          <w:b/>
          <w:sz w:val="28"/>
          <w:szCs w:val="28"/>
        </w:rPr>
        <w:t>MATH221, Week 2</w:t>
      </w:r>
    </w:p>
    <w:p w14:paraId="48C874DA" w14:textId="001AEB28" w:rsidR="000757E4" w:rsidRPr="00E5096C" w:rsidRDefault="000757E4" w:rsidP="000757E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5096C">
        <w:rPr>
          <w:rFonts w:ascii="Arial" w:hAnsi="Arial" w:cs="Arial"/>
          <w:sz w:val="24"/>
          <w:szCs w:val="24"/>
        </w:rPr>
        <w:t>The Multiplication Rule with Percentages</w:t>
      </w:r>
    </w:p>
    <w:p w14:paraId="4D37B792" w14:textId="77777777" w:rsidR="000757E4" w:rsidRDefault="000757E4" w:rsidP="000757E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D8A36DA" w14:textId="77777777" w:rsidR="000757E4" w:rsidRPr="000F27C3" w:rsidRDefault="000757E4" w:rsidP="000757E4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0F27C3">
        <w:rPr>
          <w:rFonts w:ascii="Arial" w:hAnsi="Arial" w:cs="Arial"/>
          <w:sz w:val="24"/>
          <w:szCs w:val="24"/>
          <w:u w:val="single"/>
        </w:rPr>
        <w:t>The Multiplication Rule</w:t>
      </w:r>
    </w:p>
    <w:p w14:paraId="6A6728BA" w14:textId="77777777" w:rsidR="000757E4" w:rsidRDefault="000757E4" w:rsidP="000757E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considering the probability that two events occur with specific outcomes, the multiplication rule is followed.</w:t>
      </w:r>
    </w:p>
    <w:p w14:paraId="12925831" w14:textId="77777777" w:rsidR="000757E4" w:rsidRDefault="000757E4" w:rsidP="000757E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34E0381" w14:textId="77777777" w:rsidR="000757E4" w:rsidRDefault="000757E4" w:rsidP="000757E4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P(</w:t>
      </w:r>
      <w:proofErr w:type="gramEnd"/>
      <w:r>
        <w:rPr>
          <w:rFonts w:ascii="Arial" w:hAnsi="Arial" w:cs="Arial"/>
          <w:sz w:val="24"/>
          <w:szCs w:val="24"/>
        </w:rPr>
        <w:t>A and B)  =  P(A)  *  P(B|A)</w:t>
      </w:r>
    </w:p>
    <w:p w14:paraId="29B499A2" w14:textId="77777777" w:rsidR="000757E4" w:rsidRDefault="000757E4" w:rsidP="000757E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ED3F11D" w14:textId="3D8B6A3A" w:rsidR="000757E4" w:rsidRDefault="000757E4" w:rsidP="000757E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Here are two examples using this rule when percentages are provided in the problem.</w:t>
      </w:r>
    </w:p>
    <w:p w14:paraId="3E62C646" w14:textId="77777777" w:rsidR="000757E4" w:rsidRDefault="000757E4" w:rsidP="000757E4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7B6095A2" w14:textId="03D5DBED" w:rsidR="000757E4" w:rsidRDefault="000757E4" w:rsidP="000757E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doctor gives a patient a 70% chance of surviving bypass surgery after a heart attack.  If the patient survives the surgery, then the patient has a 42% chance that the heart damage will heal.  Find the probability that the patient survives surgery and the heart damage heals.</w:t>
      </w:r>
    </w:p>
    <w:p w14:paraId="435954CC" w14:textId="77777777" w:rsidR="000757E4" w:rsidRDefault="000757E4" w:rsidP="000757E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516F425" w14:textId="77777777" w:rsidR="000757E4" w:rsidRDefault="000757E4" w:rsidP="000757E4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A73A55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(survives bypass surgery) = 0.70</w:t>
      </w:r>
    </w:p>
    <w:p w14:paraId="6CA107B4" w14:textId="77777777" w:rsidR="000757E4" w:rsidRPr="00A73A55" w:rsidRDefault="000757E4" w:rsidP="000757E4">
      <w:pPr>
        <w:spacing w:after="0" w:line="240" w:lineRule="auto"/>
        <w:ind w:left="360"/>
        <w:rPr>
          <w:rFonts w:ascii="Arial" w:hAnsi="Arial" w:cs="Arial"/>
          <w:sz w:val="10"/>
          <w:szCs w:val="10"/>
        </w:rPr>
      </w:pPr>
    </w:p>
    <w:p w14:paraId="78B1838A" w14:textId="379DD2FB" w:rsidR="000757E4" w:rsidRDefault="000757E4" w:rsidP="000757E4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A73A55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(heart damage will heal | survives bypass surgery) = 0.42</w:t>
      </w:r>
    </w:p>
    <w:p w14:paraId="4D104EC7" w14:textId="77777777" w:rsidR="000757E4" w:rsidRPr="00A73A55" w:rsidRDefault="000757E4" w:rsidP="000757E4">
      <w:pPr>
        <w:spacing w:after="0" w:line="240" w:lineRule="auto"/>
        <w:ind w:left="360"/>
        <w:rPr>
          <w:rFonts w:ascii="Arial" w:hAnsi="Arial" w:cs="Arial"/>
          <w:sz w:val="10"/>
          <w:szCs w:val="10"/>
        </w:rPr>
      </w:pPr>
    </w:p>
    <w:p w14:paraId="05AAF5B3" w14:textId="77777777" w:rsidR="000757E4" w:rsidRDefault="000757E4" w:rsidP="000757E4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A73A55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(survive bypass surgery and heart damage heals) =</w:t>
      </w:r>
      <w:r w:rsidRPr="00A73A55">
        <w:rPr>
          <w:rFonts w:ascii="Arial" w:hAnsi="Arial" w:cs="Arial"/>
          <w:position w:val="-6"/>
          <w:sz w:val="24"/>
          <w:szCs w:val="24"/>
        </w:rPr>
        <w:object w:dxaOrig="2780" w:dyaOrig="279" w14:anchorId="753D9A1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8.35pt;height:14.55pt" o:ole="">
            <v:imagedata r:id="rId4" o:title=""/>
          </v:shape>
          <o:OLEObject Type="Embed" ProgID="Equation.DSMT4" ShapeID="_x0000_i1025" DrawAspect="Content" ObjectID="_1685963553" r:id="rId5"/>
        </w:object>
      </w:r>
      <w:r>
        <w:rPr>
          <w:rFonts w:ascii="Arial" w:hAnsi="Arial" w:cs="Arial"/>
          <w:sz w:val="24"/>
          <w:szCs w:val="24"/>
        </w:rPr>
        <w:t xml:space="preserve"> </w:t>
      </w:r>
    </w:p>
    <w:p w14:paraId="0AA0797F" w14:textId="77777777" w:rsidR="000757E4" w:rsidRDefault="000757E4" w:rsidP="000757E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961A9B8" w14:textId="77777777" w:rsidR="000757E4" w:rsidRDefault="000757E4" w:rsidP="000757E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doctor gives a patient a 70% chance of surviving bypass surgery after a heart attack.  If the patient survives the surgery, then the patient has a 42% chance that the heart damage will heal.  Find the probability that the patient survives surgery but the heart does not heal.</w:t>
      </w:r>
    </w:p>
    <w:p w14:paraId="42B8D49B" w14:textId="77777777" w:rsidR="000757E4" w:rsidRDefault="000757E4" w:rsidP="000757E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7C11334" w14:textId="77777777" w:rsidR="000757E4" w:rsidRDefault="000757E4" w:rsidP="000757E4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A73A55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(survives bypass surgery) = 0.70</w:t>
      </w:r>
    </w:p>
    <w:p w14:paraId="550A8403" w14:textId="77777777" w:rsidR="000757E4" w:rsidRPr="00A73A55" w:rsidRDefault="000757E4" w:rsidP="000757E4">
      <w:pPr>
        <w:spacing w:after="0" w:line="240" w:lineRule="auto"/>
        <w:ind w:left="360"/>
        <w:rPr>
          <w:rFonts w:ascii="Arial" w:hAnsi="Arial" w:cs="Arial"/>
          <w:sz w:val="10"/>
          <w:szCs w:val="10"/>
        </w:rPr>
      </w:pPr>
    </w:p>
    <w:p w14:paraId="0F7743EE" w14:textId="3D4696BE" w:rsidR="000757E4" w:rsidRDefault="000757E4" w:rsidP="000757E4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A73A55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(heart damage will not heal | survives bypass surgery) = 1 − 0.42 = 0.58</w:t>
      </w:r>
    </w:p>
    <w:p w14:paraId="6D75B6F5" w14:textId="77777777" w:rsidR="000757E4" w:rsidRPr="00A73A55" w:rsidRDefault="000757E4" w:rsidP="000757E4">
      <w:pPr>
        <w:spacing w:after="0" w:line="240" w:lineRule="auto"/>
        <w:ind w:left="360"/>
        <w:rPr>
          <w:rFonts w:ascii="Arial" w:hAnsi="Arial" w:cs="Arial"/>
          <w:sz w:val="10"/>
          <w:szCs w:val="10"/>
        </w:rPr>
      </w:pPr>
    </w:p>
    <w:p w14:paraId="57F8C95E" w14:textId="77777777" w:rsidR="000757E4" w:rsidRDefault="000757E4" w:rsidP="000757E4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A73A55"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 (survive bypass surgery and heart damage not heals) =</w:t>
      </w:r>
      <w:r w:rsidRPr="00A73A55">
        <w:rPr>
          <w:rFonts w:ascii="Arial" w:hAnsi="Arial" w:cs="Arial"/>
          <w:position w:val="-6"/>
          <w:sz w:val="24"/>
          <w:szCs w:val="24"/>
        </w:rPr>
        <w:object w:dxaOrig="2799" w:dyaOrig="279" w14:anchorId="574E8C13">
          <v:shape id="_x0000_i1026" type="#_x0000_t75" style="width:139.15pt;height:14.55pt" o:ole="">
            <v:imagedata r:id="rId6" o:title=""/>
          </v:shape>
          <o:OLEObject Type="Embed" ProgID="Equation.DSMT4" ShapeID="_x0000_i1026" DrawAspect="Content" ObjectID="_1685963554" r:id="rId7"/>
        </w:object>
      </w:r>
    </w:p>
    <w:p w14:paraId="075EDD4E" w14:textId="77777777" w:rsidR="000757E4" w:rsidRDefault="000757E4"/>
    <w:sectPr w:rsidR="000757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7E4"/>
    <w:rsid w:val="000757E4"/>
    <w:rsid w:val="00257418"/>
    <w:rsid w:val="00E5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CE924"/>
  <w15:chartTrackingRefBased/>
  <w15:docId w15:val="{65855D1B-2243-4FA7-8AD7-CB8B74536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757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Harris</dc:creator>
  <cp:keywords/>
  <dc:description/>
  <cp:lastModifiedBy>Martin, Kimberley</cp:lastModifiedBy>
  <cp:revision>3</cp:revision>
  <dcterms:created xsi:type="dcterms:W3CDTF">2021-06-21T19:26:00Z</dcterms:created>
  <dcterms:modified xsi:type="dcterms:W3CDTF">2021-06-23T19:26:00Z</dcterms:modified>
</cp:coreProperties>
</file>