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D6EC" w14:textId="333CEE77" w:rsidR="009D5E7A" w:rsidRPr="00026F57" w:rsidRDefault="009D3F5C" w:rsidP="00026F57">
      <w:pPr>
        <w:spacing w:after="0" w:line="240" w:lineRule="auto"/>
        <w:jc w:val="center"/>
        <w:rPr>
          <w:rFonts w:ascii="Arial" w:hAnsi="Arial" w:cs="Arial"/>
          <w:b/>
          <w:bCs/>
          <w:sz w:val="24"/>
          <w:szCs w:val="24"/>
        </w:rPr>
      </w:pPr>
      <w:r w:rsidRPr="00026F57">
        <w:rPr>
          <w:rFonts w:ascii="Arial" w:hAnsi="Arial" w:cs="Arial"/>
          <w:b/>
          <w:bCs/>
          <w:sz w:val="24"/>
          <w:szCs w:val="24"/>
        </w:rPr>
        <w:t>Simple Linear Regression versus Multiple Regression</w:t>
      </w:r>
    </w:p>
    <w:p w14:paraId="3526D329" w14:textId="2D7FAD3A" w:rsidR="009D3F5C" w:rsidRPr="00026F57" w:rsidRDefault="009D3F5C" w:rsidP="00026F57">
      <w:pPr>
        <w:spacing w:after="0" w:line="240" w:lineRule="auto"/>
        <w:rPr>
          <w:rFonts w:ascii="Arial" w:hAnsi="Arial" w:cs="Arial"/>
          <w:sz w:val="24"/>
          <w:szCs w:val="24"/>
        </w:rPr>
      </w:pPr>
    </w:p>
    <w:p w14:paraId="4891A539" w14:textId="77777777" w:rsidR="00026F57" w:rsidRDefault="00026F57" w:rsidP="00026F57">
      <w:pPr>
        <w:spacing w:after="0" w:line="240" w:lineRule="auto"/>
        <w:rPr>
          <w:rFonts w:ascii="Arial" w:hAnsi="Arial" w:cs="Arial"/>
          <w:sz w:val="24"/>
          <w:szCs w:val="24"/>
          <w:u w:val="single"/>
        </w:rPr>
      </w:pPr>
    </w:p>
    <w:p w14:paraId="1625620A" w14:textId="368C89DD" w:rsidR="009D3F5C" w:rsidRPr="00026F57" w:rsidRDefault="009D3F5C" w:rsidP="00026F57">
      <w:pPr>
        <w:spacing w:after="0" w:line="240" w:lineRule="auto"/>
        <w:rPr>
          <w:rFonts w:ascii="Arial" w:hAnsi="Arial" w:cs="Arial"/>
          <w:sz w:val="24"/>
          <w:szCs w:val="24"/>
          <w:u w:val="single"/>
        </w:rPr>
      </w:pPr>
      <w:r w:rsidRPr="00026F57">
        <w:rPr>
          <w:rFonts w:ascii="Arial" w:hAnsi="Arial" w:cs="Arial"/>
          <w:sz w:val="24"/>
          <w:szCs w:val="24"/>
          <w:u w:val="single"/>
        </w:rPr>
        <w:t>Simple Linear Regression</w:t>
      </w:r>
    </w:p>
    <w:p w14:paraId="1DD84ADA" w14:textId="12BB784D" w:rsidR="009D3F5C" w:rsidRPr="00026F57" w:rsidRDefault="009D3F5C" w:rsidP="00026F57">
      <w:pPr>
        <w:spacing w:after="0" w:line="240" w:lineRule="auto"/>
        <w:rPr>
          <w:rFonts w:ascii="Arial" w:eastAsiaTheme="minorEastAsia" w:hAnsi="Arial" w:cs="Arial"/>
          <w:sz w:val="28"/>
          <w:szCs w:val="28"/>
        </w:rPr>
      </w:pPr>
      <w:r w:rsidRPr="00026F57">
        <w:rPr>
          <w:rFonts w:ascii="Arial" w:hAnsi="Arial" w:cs="Arial"/>
          <w:sz w:val="24"/>
          <w:szCs w:val="24"/>
        </w:rPr>
        <w:t xml:space="preserve">Linear regression uses one explanatory variable to predict, approximate, or explain one response variable.  The equation of a linear regression line is </w:t>
      </w:r>
      <m:oMath>
        <m:acc>
          <m:accPr>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=mx+b</m:t>
        </m:r>
      </m:oMath>
      <w:r w:rsidRPr="00026F57">
        <w:rPr>
          <w:rFonts w:ascii="Arial" w:eastAsiaTheme="minorEastAsia" w:hAnsi="Arial" w:cs="Arial"/>
          <w:sz w:val="28"/>
          <w:szCs w:val="28"/>
        </w:rPr>
        <w:t>.</w:t>
      </w:r>
    </w:p>
    <w:p w14:paraId="3D02CC75" w14:textId="0400A685" w:rsidR="009D3F5C" w:rsidRPr="00026F57" w:rsidRDefault="009D3F5C" w:rsidP="00026F57">
      <w:pPr>
        <w:spacing w:after="0" w:line="240" w:lineRule="auto"/>
        <w:rPr>
          <w:rFonts w:ascii="Arial" w:eastAsiaTheme="minorEastAsia" w:hAnsi="Arial" w:cs="Arial"/>
          <w:sz w:val="24"/>
          <w:szCs w:val="24"/>
        </w:rPr>
      </w:pPr>
    </w:p>
    <w:p w14:paraId="2800E24F" w14:textId="5F8325F1" w:rsidR="009D3F5C" w:rsidRPr="00026F57" w:rsidRDefault="009D3F5C" w:rsidP="00026F57">
      <w:pPr>
        <w:spacing w:after="0" w:line="240" w:lineRule="auto"/>
        <w:rPr>
          <w:rFonts w:ascii="Arial" w:eastAsiaTheme="minorEastAsia" w:hAnsi="Arial" w:cs="Arial"/>
          <w:sz w:val="24"/>
          <w:szCs w:val="24"/>
          <w:u w:val="single"/>
        </w:rPr>
      </w:pPr>
      <w:r w:rsidRPr="00026F57">
        <w:rPr>
          <w:rFonts w:ascii="Arial" w:eastAsiaTheme="minorEastAsia" w:hAnsi="Arial" w:cs="Arial"/>
          <w:sz w:val="24"/>
          <w:szCs w:val="24"/>
          <w:u w:val="single"/>
        </w:rPr>
        <w:t>Multiple Regression</w:t>
      </w:r>
    </w:p>
    <w:p w14:paraId="45537A99" w14:textId="111B2FD7" w:rsidR="009D3F5C" w:rsidRDefault="009D3F5C" w:rsidP="00026F57">
      <w:pPr>
        <w:spacing w:after="0" w:line="240" w:lineRule="auto"/>
        <w:rPr>
          <w:rFonts w:ascii="Arial" w:eastAsiaTheme="minorEastAsia" w:hAnsi="Arial" w:cs="Arial"/>
          <w:sz w:val="24"/>
          <w:szCs w:val="24"/>
        </w:rPr>
      </w:pPr>
      <w:r w:rsidRPr="00026F57">
        <w:rPr>
          <w:rFonts w:ascii="Arial" w:eastAsiaTheme="minorEastAsia" w:hAnsi="Arial" w:cs="Arial"/>
          <w:sz w:val="24"/>
          <w:szCs w:val="24"/>
        </w:rPr>
        <w:t>Multiple regression usus two or more explanatory variables to predict, approximate or explain one response variable.  A multiple regression equation looks like this:</w:t>
      </w:r>
    </w:p>
    <w:p w14:paraId="5B06FFB4" w14:textId="77777777" w:rsidR="00026F57" w:rsidRPr="00026F57" w:rsidRDefault="00026F57" w:rsidP="00026F57">
      <w:pPr>
        <w:spacing w:after="0" w:line="240" w:lineRule="auto"/>
        <w:rPr>
          <w:rFonts w:ascii="Arial" w:eastAsiaTheme="minorEastAsia" w:hAnsi="Arial" w:cs="Arial"/>
          <w:sz w:val="24"/>
          <w:szCs w:val="24"/>
        </w:rPr>
      </w:pPr>
    </w:p>
    <w:p w14:paraId="69686322" w14:textId="76D07626" w:rsidR="009D3F5C" w:rsidRPr="00026F57" w:rsidRDefault="00026F57" w:rsidP="00026F57">
      <w:pPr>
        <w:spacing w:after="0" w:line="240" w:lineRule="auto"/>
        <w:rPr>
          <w:rFonts w:ascii="Arial" w:eastAsiaTheme="minorEastAsia" w:hAnsi="Arial" w:cs="Arial"/>
          <w:sz w:val="28"/>
          <w:szCs w:val="28"/>
        </w:rPr>
      </w:pPr>
      <m:oMathPara>
        <m:oMathParaPr>
          <m:jc m:val="left"/>
        </m:oMathParaPr>
        <m:oMath>
          <m:acc>
            <m:accPr>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=b+</m:t>
          </m:r>
          <m:sSub>
            <m:sSubPr>
              <m:ctrlPr>
                <w:rPr>
                  <w:rFonts w:ascii="Cambria Math" w:hAnsi="Cambria Math" w:cs="Arial"/>
                  <w:i/>
                  <w:sz w:val="28"/>
                  <w:szCs w:val="28"/>
                </w:rPr>
              </m:ctrlPr>
            </m:sSubPr>
            <m:e>
              <m:r>
                <w:rPr>
                  <w:rFonts w:ascii="Cambria Math" w:hAnsi="Cambria Math" w:cs="Arial"/>
                  <w:sz w:val="28"/>
                  <w:szCs w:val="28"/>
                </w:rPr>
                <m:t>m</m:t>
              </m:r>
            </m:e>
            <m:sub>
              <m:r>
                <w:rPr>
                  <w:rFonts w:ascii="Cambria Math" w:hAnsi="Cambria Math" w:cs="Arial"/>
                  <w:sz w:val="28"/>
                  <w:szCs w:val="28"/>
                </w:rPr>
                <m:t>1</m:t>
              </m:r>
            </m:sub>
          </m:sSub>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1</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m</m:t>
              </m:r>
            </m:e>
            <m:sub>
              <m:r>
                <w:rPr>
                  <w:rFonts w:ascii="Cambria Math" w:hAnsi="Cambria Math" w:cs="Arial"/>
                  <w:sz w:val="28"/>
                  <w:szCs w:val="28"/>
                </w:rPr>
                <m:t>2</m:t>
              </m:r>
            </m:sub>
          </m:sSub>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2</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m</m:t>
              </m:r>
            </m:e>
            <m:sub>
              <m:r>
                <w:rPr>
                  <w:rFonts w:ascii="Cambria Math" w:hAnsi="Cambria Math" w:cs="Arial"/>
                  <w:sz w:val="28"/>
                  <w:szCs w:val="28"/>
                </w:rPr>
                <m:t>i</m:t>
              </m:r>
            </m:sub>
          </m:sSub>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oMath>
      </m:oMathPara>
    </w:p>
    <w:p w14:paraId="36518272" w14:textId="700625F4" w:rsidR="00026F57" w:rsidRPr="00026F57" w:rsidRDefault="00026F57" w:rsidP="00026F57">
      <w:pPr>
        <w:spacing w:after="0" w:line="240" w:lineRule="auto"/>
        <w:rPr>
          <w:rFonts w:ascii="Arial" w:eastAsiaTheme="minorEastAsia" w:hAnsi="Arial" w:cs="Arial"/>
          <w:sz w:val="24"/>
          <w:szCs w:val="24"/>
        </w:rPr>
      </w:pPr>
    </w:p>
    <w:p w14:paraId="36EAF9FA" w14:textId="6F84BADE" w:rsidR="00026F57" w:rsidRPr="00026F57" w:rsidRDefault="00026F57" w:rsidP="00026F57">
      <w:pPr>
        <w:spacing w:after="0" w:line="240" w:lineRule="auto"/>
        <w:rPr>
          <w:rFonts w:ascii="Arial" w:eastAsiaTheme="minorEastAsia" w:hAnsi="Arial" w:cs="Arial"/>
          <w:sz w:val="24"/>
          <w:szCs w:val="24"/>
        </w:rPr>
      </w:pPr>
    </w:p>
    <w:p w14:paraId="5201C8B0" w14:textId="5DA9D80E" w:rsidR="00026F57" w:rsidRPr="00026F57" w:rsidRDefault="00026F57" w:rsidP="00026F57">
      <w:pPr>
        <w:spacing w:after="0" w:line="240" w:lineRule="auto"/>
        <w:rPr>
          <w:rFonts w:ascii="Arial" w:eastAsiaTheme="minorEastAsia" w:hAnsi="Arial" w:cs="Arial"/>
          <w:sz w:val="24"/>
          <w:szCs w:val="24"/>
          <w:u w:val="single"/>
        </w:rPr>
      </w:pPr>
      <w:r w:rsidRPr="00026F57">
        <w:rPr>
          <w:rFonts w:ascii="Arial" w:eastAsiaTheme="minorEastAsia" w:hAnsi="Arial" w:cs="Arial"/>
          <w:sz w:val="24"/>
          <w:szCs w:val="24"/>
          <w:u w:val="single"/>
        </w:rPr>
        <w:t>Comparison</w:t>
      </w:r>
    </w:p>
    <w:p w14:paraId="57D280CE" w14:textId="54CA7180" w:rsidR="00026F57" w:rsidRPr="00026F57" w:rsidRDefault="00026F57" w:rsidP="00026F57">
      <w:pPr>
        <w:spacing w:after="0" w:line="240" w:lineRule="auto"/>
        <w:rPr>
          <w:rFonts w:ascii="Arial" w:hAnsi="Arial" w:cs="Arial"/>
          <w:sz w:val="24"/>
          <w:szCs w:val="24"/>
        </w:rPr>
      </w:pPr>
      <w:r w:rsidRPr="00026F57">
        <w:rPr>
          <w:rFonts w:ascii="Arial" w:eastAsiaTheme="minorEastAsia" w:hAnsi="Arial" w:cs="Arial"/>
          <w:sz w:val="24"/>
          <w:szCs w:val="24"/>
        </w:rPr>
        <w:t xml:space="preserve">Many </w:t>
      </w:r>
      <w:proofErr w:type="gramStart"/>
      <w:r w:rsidRPr="00026F57">
        <w:rPr>
          <w:rFonts w:ascii="Arial" w:eastAsiaTheme="minorEastAsia" w:hAnsi="Arial" w:cs="Arial"/>
          <w:sz w:val="24"/>
          <w:szCs w:val="24"/>
        </w:rPr>
        <w:t>times</w:t>
      </w:r>
      <w:proofErr w:type="gramEnd"/>
      <w:r w:rsidRPr="00026F57">
        <w:rPr>
          <w:rFonts w:ascii="Arial" w:eastAsiaTheme="minorEastAsia" w:hAnsi="Arial" w:cs="Arial"/>
          <w:sz w:val="24"/>
          <w:szCs w:val="24"/>
        </w:rPr>
        <w:t xml:space="preserve"> the multiple regression equation will produce more accurate predictions or estimates for the response variable because it takes into account more variables that have some part in explaining the behavior of the response variable.  Simple linear regression equations </w:t>
      </w:r>
      <w:proofErr w:type="gramStart"/>
      <w:r w:rsidRPr="00026F57">
        <w:rPr>
          <w:rFonts w:ascii="Arial" w:eastAsiaTheme="minorEastAsia" w:hAnsi="Arial" w:cs="Arial"/>
          <w:sz w:val="24"/>
          <w:szCs w:val="24"/>
        </w:rPr>
        <w:t>take into account</w:t>
      </w:r>
      <w:proofErr w:type="gramEnd"/>
      <w:r w:rsidRPr="00026F57">
        <w:rPr>
          <w:rFonts w:ascii="Arial" w:eastAsiaTheme="minorEastAsia" w:hAnsi="Arial" w:cs="Arial"/>
          <w:sz w:val="24"/>
          <w:szCs w:val="24"/>
        </w:rPr>
        <w:t xml:space="preserve"> only one explanatory variable and that variable may prove to play a much smaller role in explaining the behavior of the response variable than other variables involved.</w:t>
      </w:r>
    </w:p>
    <w:sectPr w:rsidR="00026F57" w:rsidRPr="00026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F5C"/>
    <w:rsid w:val="00026F57"/>
    <w:rsid w:val="009D3F5C"/>
    <w:rsid w:val="009D5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B6F8"/>
  <w15:chartTrackingRefBased/>
  <w15:docId w15:val="{6FFBE562-E9BE-43DF-8DC9-DCBF1F97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F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Harris</dc:creator>
  <cp:keywords/>
  <dc:description/>
  <cp:lastModifiedBy>Jennifer Harris</cp:lastModifiedBy>
  <cp:revision>1</cp:revision>
  <dcterms:created xsi:type="dcterms:W3CDTF">2022-07-18T19:07:00Z</dcterms:created>
  <dcterms:modified xsi:type="dcterms:W3CDTF">2022-07-18T19:17:00Z</dcterms:modified>
</cp:coreProperties>
</file>